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DBB203">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color w:val="auto"/>
          <w:sz w:val="44"/>
          <w:szCs w:val="44"/>
        </w:rPr>
      </w:pPr>
    </w:p>
    <w:p w14:paraId="1D317AC0">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color w:val="auto"/>
          <w:sz w:val="44"/>
          <w:szCs w:val="44"/>
          <w:lang w:val="en-US" w:eastAsia="zh-CN"/>
        </w:rPr>
      </w:pPr>
      <w:r>
        <w:rPr>
          <w:rFonts w:hint="eastAsia" w:ascii="Times New Roman" w:hAnsi="Times New Roman" w:eastAsia="方正小标宋简体" w:cs="Times New Roman"/>
          <w:color w:val="auto"/>
          <w:sz w:val="44"/>
          <w:szCs w:val="44"/>
        </w:rPr>
        <w:t>湖南农业大学高等学历继续教育</w:t>
      </w:r>
      <w:r>
        <w:rPr>
          <w:rFonts w:hint="eastAsia" w:ascii="Times New Roman" w:hAnsi="Times New Roman" w:eastAsia="方正小标宋简体" w:cs="Times New Roman"/>
          <w:color w:val="auto"/>
          <w:sz w:val="44"/>
          <w:szCs w:val="44"/>
          <w:lang w:val="en-US" w:eastAsia="zh-CN"/>
        </w:rPr>
        <w:t>线上考试</w:t>
      </w:r>
    </w:p>
    <w:p w14:paraId="0D289AC5">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color w:val="auto"/>
          <w:sz w:val="44"/>
          <w:szCs w:val="44"/>
        </w:rPr>
      </w:pPr>
      <w:r>
        <w:rPr>
          <w:rFonts w:hint="eastAsia" w:ascii="Times New Roman" w:hAnsi="Times New Roman" w:eastAsia="方正小标宋简体" w:cs="Times New Roman"/>
          <w:color w:val="auto"/>
          <w:sz w:val="44"/>
          <w:szCs w:val="44"/>
        </w:rPr>
        <w:t>操作流程及注意事项</w:t>
      </w:r>
    </w:p>
    <w:p w14:paraId="23F649C1">
      <w:pPr>
        <w:keepNext w:val="0"/>
        <w:keepLines w:val="0"/>
        <w:pageBreakBefore w:val="0"/>
        <w:widowControl w:val="0"/>
        <w:wordWrap w:val="0"/>
        <w:overflowPunct/>
        <w:topLinePunct w:val="0"/>
        <w:bidi w:val="0"/>
        <w:spacing w:line="360" w:lineRule="auto"/>
        <w:ind w:firstLine="482" w:firstLineChars="200"/>
        <w:rPr>
          <w:rFonts w:ascii="Times New Roman" w:hAnsi="Times New Roman" w:eastAsia="宋体" w:cs="Times New Roman"/>
          <w:b/>
          <w:bCs/>
          <w:color w:val="auto"/>
          <w:sz w:val="24"/>
        </w:rPr>
      </w:pPr>
    </w:p>
    <w:p w14:paraId="6459F08A">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Times New Roman" w:hAnsi="Times New Roman" w:eastAsia="黑体" w:cs="Times New Roman"/>
          <w:b w:val="0"/>
          <w:bCs w:val="0"/>
          <w:color w:val="auto"/>
          <w:sz w:val="32"/>
          <w:szCs w:val="32"/>
        </w:rPr>
      </w:pPr>
      <w:r>
        <w:rPr>
          <w:rFonts w:hint="eastAsia" w:ascii="Times New Roman" w:hAnsi="Times New Roman" w:eastAsia="黑体" w:cs="Times New Roman"/>
          <w:b w:val="0"/>
          <w:bCs w:val="0"/>
          <w:color w:val="auto"/>
          <w:sz w:val="32"/>
          <w:szCs w:val="32"/>
        </w:rPr>
        <w:t>一、</w:t>
      </w:r>
      <w:r>
        <w:rPr>
          <w:rFonts w:hint="eastAsia" w:ascii="Times New Roman" w:hAnsi="Times New Roman" w:eastAsia="黑体" w:cs="Times New Roman"/>
          <w:b w:val="0"/>
          <w:bCs w:val="0"/>
          <w:color w:val="auto"/>
          <w:sz w:val="32"/>
          <w:szCs w:val="32"/>
          <w:lang w:val="en-US" w:eastAsia="zh-CN"/>
        </w:rPr>
        <w:t>2024级、2023级、2022级高起本学生</w:t>
      </w:r>
      <w:r>
        <w:rPr>
          <w:rFonts w:hint="eastAsia" w:ascii="Times New Roman" w:hAnsi="Times New Roman" w:eastAsia="黑体" w:cs="Times New Roman"/>
          <w:b w:val="0"/>
          <w:bCs w:val="0"/>
          <w:color w:val="auto"/>
          <w:sz w:val="32"/>
          <w:szCs w:val="32"/>
        </w:rPr>
        <w:t>在线考试登录方式</w:t>
      </w:r>
    </w:p>
    <w:p w14:paraId="1A81D10D">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1、PC端学习中心网址：hunau.web2.superchutou.com（电脑</w:t>
      </w:r>
      <w:r>
        <w:rPr>
          <w:rFonts w:hint="eastAsia" w:ascii="Times New Roman" w:hAnsi="Times New Roman" w:eastAsia="仿宋_GB2312" w:cs="Times New Roman"/>
          <w:color w:val="auto"/>
          <w:sz w:val="32"/>
          <w:szCs w:val="32"/>
          <w:lang w:eastAsia="zh-CN"/>
        </w:rPr>
        <w:t>需</w:t>
      </w:r>
      <w:r>
        <w:rPr>
          <w:rFonts w:hint="eastAsia" w:ascii="Times New Roman" w:hAnsi="Times New Roman" w:eastAsia="仿宋_GB2312" w:cs="Times New Roman"/>
          <w:color w:val="auto"/>
          <w:sz w:val="32"/>
          <w:szCs w:val="32"/>
        </w:rPr>
        <w:t>使用谷歌浏览器、360极速浏览器，用绑定的手机号接收验证码进行登录考试）</w:t>
      </w:r>
    </w:p>
    <w:p w14:paraId="47CA7FDE">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Times New Roman" w:hAnsi="Times New Roman" w:eastAsia="仿宋_GB2312" w:cs="Times New Roman"/>
          <w:color w:val="auto"/>
          <w:sz w:val="32"/>
          <w:szCs w:val="32"/>
          <w:lang w:val="en-US"/>
        </w:rPr>
      </w:pPr>
      <w:r>
        <w:rPr>
          <w:rFonts w:hint="eastAsia" w:ascii="Times New Roman" w:hAnsi="Times New Roman" w:eastAsia="仿宋_GB2312" w:cs="Times New Roman"/>
          <w:color w:val="auto"/>
          <w:sz w:val="32"/>
          <w:szCs w:val="32"/>
          <w:lang w:val="en-US" w:eastAsia="zh-CN"/>
        </w:rPr>
        <w:t>注意：如需用验证码登录，需先绑定手机号，未绑定手机号码的学生，请先点击右上角，打开微信扫码进行手机号绑定。</w:t>
      </w:r>
    </w:p>
    <w:p w14:paraId="18BC0D5B">
      <w:pPr>
        <w:keepNext w:val="0"/>
        <w:keepLines w:val="0"/>
        <w:pageBreakBefore w:val="0"/>
        <w:widowControl w:val="0"/>
        <w:wordWrap w:val="0"/>
        <w:overflowPunct/>
        <w:topLinePunct w:val="0"/>
        <w:bidi w:val="0"/>
        <w:spacing w:line="360" w:lineRule="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drawing>
          <wp:inline distT="0" distB="0" distL="114300" distR="114300">
            <wp:extent cx="5608320" cy="2739390"/>
            <wp:effectExtent l="0" t="0" r="11430" b="3810"/>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6"/>
                    <a:stretch>
                      <a:fillRect/>
                    </a:stretch>
                  </pic:blipFill>
                  <pic:spPr>
                    <a:xfrm>
                      <a:off x="0" y="0"/>
                      <a:ext cx="5608320" cy="2739390"/>
                    </a:xfrm>
                    <a:prstGeom prst="rect">
                      <a:avLst/>
                    </a:prstGeom>
                    <a:noFill/>
                    <a:ln>
                      <a:noFill/>
                    </a:ln>
                  </pic:spPr>
                </pic:pic>
              </a:graphicData>
            </a:graphic>
          </wp:inline>
        </w:drawing>
      </w:r>
    </w:p>
    <w:p w14:paraId="2DDB609F">
      <w:pPr>
        <w:keepNext w:val="0"/>
        <w:keepLines w:val="0"/>
        <w:pageBreakBefore w:val="0"/>
        <w:widowControl w:val="0"/>
        <w:wordWrap w:val="0"/>
        <w:overflowPunct/>
        <w:topLinePunct w:val="0"/>
        <w:bidi w:val="0"/>
        <w:spacing w:line="360" w:lineRule="auto"/>
        <w:rPr>
          <w:rFonts w:hint="eastAsia" w:ascii="Times New Roman" w:hAnsi="Times New Roman" w:eastAsia="仿宋_GB2312" w:cs="Times New Roman"/>
          <w:color w:val="auto"/>
          <w:sz w:val="32"/>
          <w:szCs w:val="32"/>
        </w:rPr>
      </w:pPr>
    </w:p>
    <w:p w14:paraId="74D83741">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2、手机端学生中心H5网址（学生可以点该链接进入学生端考试）：hunau.h5.wx.web.superchutou.com</w:t>
      </w:r>
    </w:p>
    <w:p w14:paraId="2B3F8D28">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H5码（学生可以扫该码进入手机</w:t>
      </w:r>
      <w:r>
        <w:rPr>
          <w:rFonts w:hint="eastAsia" w:ascii="Times New Roman" w:hAnsi="Times New Roman" w:eastAsia="仿宋_GB2312" w:cs="Times New Roman"/>
          <w:color w:val="auto"/>
          <w:sz w:val="32"/>
          <w:szCs w:val="32"/>
          <w:lang w:eastAsia="zh-CN"/>
        </w:rPr>
        <w:t>学生</w:t>
      </w:r>
      <w:r>
        <w:rPr>
          <w:rFonts w:hint="eastAsia" w:ascii="Times New Roman" w:hAnsi="Times New Roman" w:eastAsia="仿宋_GB2312" w:cs="Times New Roman"/>
          <w:color w:val="auto"/>
          <w:sz w:val="32"/>
          <w:szCs w:val="32"/>
        </w:rPr>
        <w:t>端考试）：</w:t>
      </w:r>
    </w:p>
    <w:p w14:paraId="13AE0271">
      <w:pPr>
        <w:keepNext w:val="0"/>
        <w:keepLines w:val="0"/>
        <w:pageBreakBefore w:val="0"/>
        <w:widowControl w:val="0"/>
        <w:wordWrap w:val="0"/>
        <w:overflowPunct/>
        <w:topLinePunct w:val="0"/>
        <w:bidi w:val="0"/>
        <w:jc w:val="center"/>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drawing>
          <wp:inline distT="0" distB="0" distL="114300" distR="114300">
            <wp:extent cx="2259965" cy="2259965"/>
            <wp:effectExtent l="0" t="0" r="6985" b="698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7"/>
                    <a:stretch>
                      <a:fillRect/>
                    </a:stretch>
                  </pic:blipFill>
                  <pic:spPr>
                    <a:xfrm>
                      <a:off x="0" y="0"/>
                      <a:ext cx="2259965" cy="2259965"/>
                    </a:xfrm>
                    <a:prstGeom prst="rect">
                      <a:avLst/>
                    </a:prstGeom>
                    <a:noFill/>
                    <a:ln w="9525">
                      <a:noFill/>
                    </a:ln>
                  </pic:spPr>
                </pic:pic>
              </a:graphicData>
            </a:graphic>
          </wp:inline>
        </w:drawing>
      </w:r>
    </w:p>
    <w:p w14:paraId="7282FF9D">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Times New Roman" w:hAnsi="Times New Roman" w:eastAsia="黑体" w:cs="Times New Roman"/>
          <w:b w:val="0"/>
          <w:bCs w:val="0"/>
          <w:color w:val="auto"/>
          <w:sz w:val="32"/>
          <w:szCs w:val="32"/>
          <w:lang w:val="en-US" w:eastAsia="zh-CN"/>
        </w:rPr>
      </w:pPr>
      <w:r>
        <w:rPr>
          <w:rFonts w:hint="eastAsia" w:ascii="Times New Roman" w:hAnsi="Times New Roman" w:eastAsia="黑体" w:cs="Times New Roman"/>
          <w:b w:val="0"/>
          <w:bCs w:val="0"/>
          <w:color w:val="auto"/>
          <w:sz w:val="32"/>
          <w:szCs w:val="32"/>
          <w:lang w:val="en-US" w:eastAsia="zh-CN"/>
        </w:rPr>
        <w:t>二、2025级、2026级所有学生在线考试登录方式</w:t>
      </w:r>
    </w:p>
    <w:p w14:paraId="6DB0C427">
      <w:pPr>
        <w:pStyle w:val="2"/>
        <w:keepNext w:val="0"/>
        <w:keepLines w:val="0"/>
        <w:pageBreakBefore w:val="0"/>
        <w:widowControl w:val="0"/>
        <w:kinsoku w:val="0"/>
        <w:wordWrap w:val="0"/>
        <w:overflowPunct/>
        <w:topLinePunct w:val="0"/>
        <w:autoSpaceDE w:val="0"/>
        <w:autoSpaceDN w:val="0"/>
        <w:bidi w:val="0"/>
        <w:adjustRightInd w:val="0"/>
        <w:snapToGrid w:val="0"/>
        <w:spacing w:line="360" w:lineRule="auto"/>
        <w:ind w:left="0" w:right="0" w:firstLine="640" w:firstLineChars="200"/>
        <w:textAlignment w:val="baseline"/>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PC端</w:t>
      </w:r>
      <w:r>
        <w:rPr>
          <w:rFonts w:hint="eastAsia" w:ascii="仿宋_GB2312" w:hAnsi="仿宋_GB2312" w:eastAsia="仿宋_GB2312" w:cs="仿宋_GB2312"/>
          <w:sz w:val="32"/>
          <w:szCs w:val="32"/>
        </w:rPr>
        <w:t>访问学校学习平台，网址：</w:t>
      </w:r>
      <w:r>
        <w:rPr>
          <w:rFonts w:hint="eastAsia" w:ascii="仿宋_GB2312" w:hAnsi="仿宋_GB2312" w:eastAsia="仿宋_GB2312" w:cs="仿宋_GB2312"/>
          <w:b/>
          <w:bCs/>
          <w:sz w:val="32"/>
          <w:szCs w:val="32"/>
          <w:lang w:val="en-US" w:eastAsia="zh-CN"/>
        </w:rPr>
        <w:fldChar w:fldCharType="begin"/>
      </w:r>
      <w:r>
        <w:rPr>
          <w:rFonts w:hint="eastAsia" w:ascii="仿宋_GB2312" w:hAnsi="仿宋_GB2312" w:eastAsia="仿宋_GB2312" w:cs="仿宋_GB2312"/>
          <w:b/>
          <w:bCs/>
          <w:sz w:val="32"/>
          <w:szCs w:val="32"/>
          <w:lang w:val="en-US" w:eastAsia="zh-CN"/>
        </w:rPr>
        <w:instrText xml:space="preserve">HYPERLINK"http://site.wencaischool.net/hunannydx/console/"</w:instrText>
      </w:r>
      <w:r>
        <w:rPr>
          <w:rFonts w:hint="eastAsia" w:ascii="仿宋_GB2312" w:hAnsi="仿宋_GB2312" w:eastAsia="仿宋_GB2312" w:cs="仿宋_GB2312"/>
          <w:b/>
          <w:bCs/>
          <w:sz w:val="32"/>
          <w:szCs w:val="32"/>
          <w:lang w:val="en-US" w:eastAsia="zh-CN"/>
        </w:rPr>
        <w:fldChar w:fldCharType="separate"/>
      </w:r>
      <w:r>
        <w:rPr>
          <w:rStyle w:val="8"/>
          <w:rFonts w:hint="eastAsia" w:ascii="仿宋_GB2312" w:hAnsi="仿宋_GB2312" w:eastAsia="仿宋_GB2312" w:cs="仿宋_GB2312"/>
          <w:b/>
          <w:bCs/>
          <w:sz w:val="32"/>
          <w:szCs w:val="32"/>
          <w:lang w:val="en-US" w:eastAsia="zh-CN"/>
        </w:rPr>
        <w:t>http://site.wencaischool.net/hunannydx/console/</w:t>
      </w:r>
      <w:r>
        <w:rPr>
          <w:rFonts w:hint="eastAsia" w:ascii="仿宋_GB2312" w:hAnsi="仿宋_GB2312" w:eastAsia="仿宋_GB2312" w:cs="仿宋_GB2312"/>
          <w:b/>
          <w:bCs/>
          <w:sz w:val="32"/>
          <w:szCs w:val="32"/>
          <w:lang w:val="en-US" w:eastAsia="zh-CN"/>
        </w:rPr>
        <w:fldChar w:fldCharType="end"/>
      </w:r>
    </w:p>
    <w:p w14:paraId="5D6C33A5">
      <w:pPr>
        <w:pStyle w:val="2"/>
        <w:keepNext w:val="0"/>
        <w:keepLines w:val="0"/>
        <w:pageBreakBefore w:val="0"/>
        <w:widowControl w:val="0"/>
        <w:kinsoku w:val="0"/>
        <w:wordWrap w:val="0"/>
        <w:overflowPunct/>
        <w:topLinePunct w:val="0"/>
        <w:autoSpaceDE w:val="0"/>
        <w:autoSpaceDN w:val="0"/>
        <w:bidi w:val="0"/>
        <w:adjustRightInd w:val="0"/>
        <w:snapToGrid w:val="0"/>
        <w:spacing w:line="360" w:lineRule="auto"/>
        <w:ind w:left="0" w:right="0" w:firstLine="640" w:firstLineChars="200"/>
        <w:textAlignment w:val="baseline"/>
        <w:rPr>
          <w:rFonts w:hint="eastAsia" w:ascii="仿宋_GB2312" w:hAnsi="仿宋_GB2312" w:eastAsia="仿宋_GB2312" w:cs="仿宋_GB2312"/>
          <w:color w:val="C00000"/>
          <w:spacing w:val="-4"/>
          <w:sz w:val="32"/>
          <w:szCs w:val="32"/>
          <w:lang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HYPERLINK"http://site.wencaischool.net/hngxy/console2."</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pacing w:val="-2"/>
          <w:sz w:val="32"/>
          <w:szCs w:val="32"/>
        </w:rPr>
        <w:t>2</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fldChar w:fldCharType="end"/>
      </w:r>
      <w:r>
        <w:rPr>
          <w:rFonts w:hint="eastAsia" w:ascii="仿宋_GB2312" w:hAnsi="仿宋_GB2312" w:eastAsia="仿宋_GB2312" w:cs="仿宋_GB2312"/>
          <w:spacing w:val="-2"/>
          <w:sz w:val="32"/>
          <w:szCs w:val="32"/>
          <w:lang w:eastAsia="zh-CN"/>
        </w:rPr>
        <w:t>登录。</w:t>
      </w:r>
      <w:r>
        <w:rPr>
          <w:rFonts w:hint="eastAsia" w:ascii="仿宋_GB2312" w:hAnsi="仿宋_GB2312" w:eastAsia="仿宋_GB2312" w:cs="仿宋_GB2312"/>
          <w:spacing w:val="-2"/>
          <w:sz w:val="32"/>
          <w:szCs w:val="32"/>
        </w:rPr>
        <w:t>点击右上角登录按钮（见下图</w:t>
      </w:r>
      <w:r>
        <w:rPr>
          <w:rFonts w:hint="eastAsia" w:ascii="仿宋_GB2312" w:hAnsi="仿宋_GB2312" w:eastAsia="仿宋_GB2312" w:cs="仿宋_GB2312"/>
          <w:spacing w:val="-34"/>
          <w:sz w:val="32"/>
          <w:szCs w:val="32"/>
        </w:rPr>
        <w:t>），</w:t>
      </w:r>
      <w:r>
        <w:rPr>
          <w:rFonts w:hint="eastAsia" w:ascii="仿宋_GB2312" w:hAnsi="仿宋_GB2312" w:eastAsia="仿宋_GB2312" w:cs="仿宋_GB2312"/>
          <w:spacing w:val="-2"/>
          <w:sz w:val="32"/>
          <w:szCs w:val="32"/>
        </w:rPr>
        <w:t>输入账户：</w:t>
      </w:r>
      <w:r>
        <w:rPr>
          <w:rFonts w:hint="eastAsia" w:ascii="仿宋_GB2312" w:hAnsi="仿宋_GB2312" w:eastAsia="仿宋_GB2312" w:cs="仿宋_GB2312"/>
          <w:b/>
          <w:bCs/>
          <w:color w:val="FF0000"/>
          <w:spacing w:val="-4"/>
          <w:sz w:val="32"/>
          <w:szCs w:val="32"/>
        </w:rPr>
        <w:t>【身份证号码】</w:t>
      </w:r>
      <w:r>
        <w:rPr>
          <w:rFonts w:hint="eastAsia" w:ascii="仿宋_GB2312" w:hAnsi="仿宋_GB2312" w:eastAsia="仿宋_GB2312" w:cs="仿宋_GB2312"/>
          <w:spacing w:val="-2"/>
          <w:sz w:val="32"/>
          <w:szCs w:val="32"/>
        </w:rPr>
        <w:t>及初始密码</w:t>
      </w:r>
      <w:r>
        <w:rPr>
          <w:rFonts w:hint="eastAsia" w:ascii="仿宋_GB2312" w:hAnsi="仿宋_GB2312" w:eastAsia="仿宋_GB2312" w:cs="仿宋_GB2312"/>
          <w:b/>
          <w:bCs/>
          <w:color w:val="FF0000"/>
          <w:spacing w:val="-4"/>
          <w:sz w:val="32"/>
          <w:szCs w:val="32"/>
        </w:rPr>
        <w:t>（</w:t>
      </w:r>
      <w:r>
        <w:rPr>
          <w:rFonts w:hint="eastAsia" w:ascii="仿宋_GB2312" w:hAnsi="仿宋_GB2312" w:eastAsia="仿宋_GB2312" w:cs="仿宋_GB2312"/>
          <w:b/>
          <w:bCs/>
          <w:color w:val="FF0000"/>
          <w:spacing w:val="-4"/>
          <w:sz w:val="32"/>
          <w:szCs w:val="32"/>
          <w:lang w:val="en-US" w:eastAsia="zh-CN"/>
        </w:rPr>
        <w:t>Hunau@身份证后六位</w:t>
      </w:r>
      <w:r>
        <w:rPr>
          <w:rFonts w:hint="eastAsia" w:ascii="仿宋_GB2312" w:hAnsi="仿宋_GB2312" w:eastAsia="仿宋_GB2312" w:cs="仿宋_GB2312"/>
          <w:b/>
          <w:bCs/>
          <w:color w:val="FF0000"/>
          <w:spacing w:val="-4"/>
          <w:sz w:val="32"/>
          <w:szCs w:val="32"/>
        </w:rPr>
        <w:t>）</w:t>
      </w:r>
      <w:r>
        <w:rPr>
          <w:rFonts w:hint="eastAsia" w:ascii="仿宋_GB2312" w:hAnsi="仿宋_GB2312" w:eastAsia="仿宋_GB2312" w:cs="仿宋_GB2312"/>
          <w:color w:val="000000" w:themeColor="text1"/>
          <w:spacing w:val="-4"/>
          <w:sz w:val="32"/>
          <w:szCs w:val="32"/>
          <w14:textFill>
            <w14:solidFill>
              <w14:schemeClr w14:val="tx1"/>
            </w14:solidFill>
          </w14:textFill>
        </w:rPr>
        <w:t>（提示：推荐</w:t>
      </w:r>
      <w:r>
        <w:rPr>
          <w:rFonts w:hint="eastAsia" w:ascii="仿宋_GB2312" w:hAnsi="仿宋_GB2312" w:eastAsia="仿宋_GB2312" w:cs="仿宋_GB2312"/>
          <w:color w:val="000000" w:themeColor="text1"/>
          <w:spacing w:val="-4"/>
          <w:sz w:val="32"/>
          <w:szCs w:val="32"/>
          <w:lang w:eastAsia="zh-CN"/>
          <w14:textFill>
            <w14:solidFill>
              <w14:schemeClr w14:val="tx1"/>
            </w14:solidFill>
          </w14:textFill>
        </w:rPr>
        <w:t>使用</w:t>
      </w:r>
      <w:r>
        <w:rPr>
          <w:rFonts w:hint="eastAsia" w:ascii="仿宋_GB2312" w:hAnsi="仿宋_GB2312" w:eastAsia="仿宋_GB2312" w:cs="仿宋_GB2312"/>
          <w:color w:val="000000" w:themeColor="text1"/>
          <w:spacing w:val="-4"/>
          <w:sz w:val="32"/>
          <w:szCs w:val="32"/>
          <w14:textFill>
            <w14:solidFill>
              <w14:schemeClr w14:val="tx1"/>
            </w14:solidFill>
          </w14:textFill>
        </w:rPr>
        <w:t>谷歌浏览器</w:t>
      </w:r>
      <w:r>
        <w:rPr>
          <w:rFonts w:hint="eastAsia" w:ascii="仿宋_GB2312" w:hAnsi="仿宋_GB2312" w:eastAsia="仿宋_GB2312" w:cs="仿宋_GB2312"/>
          <w:color w:val="000000" w:themeColor="text1"/>
          <w:spacing w:val="-4"/>
          <w:sz w:val="32"/>
          <w:szCs w:val="32"/>
          <w:lang w:eastAsia="zh-CN"/>
          <w14:textFill>
            <w14:solidFill>
              <w14:schemeClr w14:val="tx1"/>
            </w14:solidFill>
          </w14:textFill>
        </w:rPr>
        <w:t>或</w:t>
      </w:r>
      <w:r>
        <w:rPr>
          <w:rFonts w:hint="eastAsia" w:ascii="仿宋_GB2312" w:hAnsi="仿宋_GB2312" w:eastAsia="仿宋_GB2312" w:cs="仿宋_GB2312"/>
          <w:color w:val="000000" w:themeColor="text1"/>
          <w:spacing w:val="-4"/>
          <w:sz w:val="32"/>
          <w:szCs w:val="32"/>
          <w14:textFill>
            <w14:solidFill>
              <w14:schemeClr w14:val="tx1"/>
            </w14:solidFill>
          </w14:textFill>
        </w:rPr>
        <w:t>360安全浏览器极速模式）</w:t>
      </w:r>
      <w:r>
        <w:rPr>
          <w:rFonts w:hint="eastAsia" w:ascii="仿宋_GB2312" w:hAnsi="仿宋_GB2312" w:eastAsia="仿宋_GB2312" w:cs="仿宋_GB2312"/>
          <w:color w:val="000000" w:themeColor="text1"/>
          <w:spacing w:val="-4"/>
          <w:sz w:val="32"/>
          <w:szCs w:val="32"/>
          <w:lang w:eastAsia="zh-CN"/>
          <w14:textFill>
            <w14:solidFill>
              <w14:schemeClr w14:val="tx1"/>
            </w14:solidFill>
          </w14:textFill>
        </w:rPr>
        <w:t>。</w:t>
      </w:r>
    </w:p>
    <w:p w14:paraId="19DDB779">
      <w:pPr>
        <w:keepNext w:val="0"/>
        <w:keepLines w:val="0"/>
        <w:pageBreakBefore w:val="0"/>
        <w:widowControl w:val="0"/>
        <w:kinsoku/>
        <w:wordWrap w:val="0"/>
        <w:overflowPunct/>
        <w:topLinePunct w:val="0"/>
        <w:autoSpaceDE/>
        <w:autoSpaceDN/>
        <w:bidi w:val="0"/>
        <w:adjustRightInd/>
        <w:snapToGrid/>
        <w:spacing w:line="360" w:lineRule="auto"/>
        <w:ind w:firstLine="420" w:firstLineChars="200"/>
        <w:jc w:val="both"/>
        <w:textAlignment w:val="auto"/>
        <w:rPr>
          <w:rFonts w:ascii="Times New Roman" w:hAnsi="Times New Roman" w:cs="Times New Roman"/>
        </w:rPr>
      </w:pPr>
      <w:r>
        <w:rPr>
          <w:rFonts w:ascii="Times New Roman" w:hAnsi="Times New Roman" w:cs="Times New Roman"/>
        </w:rPr>
        <w:drawing>
          <wp:inline distT="0" distB="0" distL="114300" distR="114300">
            <wp:extent cx="6047740" cy="2577465"/>
            <wp:effectExtent l="9525" t="9525" r="19685" b="2286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6047740" cy="2577465"/>
                    </a:xfrm>
                    <a:prstGeom prst="rect">
                      <a:avLst/>
                    </a:prstGeom>
                    <a:noFill/>
                    <a:ln>
                      <a:solidFill>
                        <a:schemeClr val="tx1"/>
                      </a:solidFill>
                    </a:ln>
                  </pic:spPr>
                </pic:pic>
              </a:graphicData>
            </a:graphic>
          </wp:inline>
        </w:drawing>
      </w:r>
    </w:p>
    <w:p w14:paraId="347AA7A3">
      <w:pPr>
        <w:pStyle w:val="2"/>
        <w:keepNext w:val="0"/>
        <w:keepLines w:val="0"/>
        <w:pageBreakBefore w:val="0"/>
        <w:widowControl w:val="0"/>
        <w:kinsoku/>
        <w:wordWrap w:val="0"/>
        <w:overflowPunct/>
        <w:topLinePunct w:val="0"/>
        <w:autoSpaceDE/>
        <w:autoSpaceDN/>
        <w:bidi w:val="0"/>
        <w:adjustRightInd/>
        <w:snapToGrid/>
        <w:spacing w:line="360" w:lineRule="auto"/>
        <w:ind w:left="0" w:firstLine="608"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8"/>
          <w:sz w:val="32"/>
          <w:szCs w:val="32"/>
          <w:lang w:val="en-US" w:eastAsia="zh-CN"/>
        </w:rPr>
        <w:t>3、手机端学习中心，</w:t>
      </w:r>
      <w:r>
        <w:rPr>
          <w:rFonts w:hint="eastAsia" w:ascii="仿宋_GB2312" w:hAnsi="仿宋_GB2312" w:eastAsia="仿宋_GB2312" w:cs="仿宋_GB2312"/>
          <w:spacing w:val="-8"/>
          <w:sz w:val="32"/>
          <w:szCs w:val="32"/>
          <w:lang w:eastAsia="zh-CN"/>
        </w:rPr>
        <w:t>手机搜索</w:t>
      </w:r>
      <w:r>
        <w:rPr>
          <w:rFonts w:hint="eastAsia" w:ascii="仿宋_GB2312" w:hAnsi="仿宋_GB2312" w:eastAsia="仿宋_GB2312" w:cs="仿宋_GB2312"/>
          <w:spacing w:val="-8"/>
          <w:sz w:val="32"/>
          <w:szCs w:val="32"/>
        </w:rPr>
        <w:t>“柠檬文才学堂”</w:t>
      </w:r>
      <w:r>
        <w:rPr>
          <w:rFonts w:hint="eastAsia" w:ascii="仿宋_GB2312" w:hAnsi="仿宋_GB2312" w:eastAsia="仿宋_GB2312" w:cs="仿宋_GB2312"/>
          <w:spacing w:val="-8"/>
          <w:sz w:val="32"/>
          <w:szCs w:val="32"/>
          <w:lang w:val="en-US" w:eastAsia="zh-CN"/>
        </w:rPr>
        <w:t>APP，下载</w:t>
      </w:r>
      <w:r>
        <w:rPr>
          <w:rFonts w:hint="eastAsia" w:ascii="仿宋_GB2312" w:hAnsi="仿宋_GB2312" w:eastAsia="仿宋_GB2312" w:cs="仿宋_GB2312"/>
          <w:spacing w:val="-8"/>
          <w:sz w:val="32"/>
          <w:szCs w:val="32"/>
        </w:rPr>
        <w:t>安装</w:t>
      </w:r>
      <w:r>
        <w:rPr>
          <w:rFonts w:hint="eastAsia" w:ascii="仿宋_GB2312" w:hAnsi="仿宋_GB2312" w:eastAsia="仿宋_GB2312" w:cs="仿宋_GB2312"/>
          <w:spacing w:val="-8"/>
          <w:sz w:val="32"/>
          <w:szCs w:val="32"/>
          <w:lang w:eastAsia="zh-CN"/>
        </w:rPr>
        <w:t>。</w:t>
      </w:r>
      <w:r>
        <w:rPr>
          <w:rFonts w:hint="eastAsia" w:ascii="仿宋_GB2312" w:hAnsi="仿宋_GB2312" w:eastAsia="仿宋_GB2312" w:cs="仿宋_GB2312"/>
          <w:spacing w:val="-4"/>
          <w:sz w:val="32"/>
          <w:szCs w:val="32"/>
        </w:rPr>
        <w:t>安装后打开APP，进入首页后点击右下角“我”；</w:t>
      </w:r>
    </w:p>
    <w:p w14:paraId="7F7D12A7">
      <w:pPr>
        <w:pStyle w:val="2"/>
        <w:keepNext w:val="0"/>
        <w:keepLines w:val="0"/>
        <w:pageBreakBefore w:val="0"/>
        <w:widowControl w:val="0"/>
        <w:kinsoku/>
        <w:wordWrap w:val="0"/>
        <w:overflowPunct/>
        <w:topLinePunct w:val="0"/>
        <w:autoSpaceDE/>
        <w:autoSpaceDN/>
        <w:bidi w:val="0"/>
        <w:adjustRightInd/>
        <w:snapToGrid/>
        <w:spacing w:line="360" w:lineRule="auto"/>
        <w:ind w:left="0" w:firstLine="62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4"/>
          <w:position w:val="-7"/>
          <w:sz w:val="32"/>
          <w:szCs w:val="32"/>
        </w:rPr>
        <w:t>点击</w:t>
      </w:r>
      <w:r>
        <w:rPr>
          <w:rFonts w:hint="eastAsia" w:ascii="仿宋_GB2312" w:hAnsi="仿宋_GB2312" w:eastAsia="仿宋_GB2312" w:cs="仿宋_GB2312"/>
          <w:spacing w:val="-4"/>
          <w:position w:val="-7"/>
          <w:sz w:val="32"/>
          <w:szCs w:val="32"/>
          <w:lang w:eastAsia="zh-CN"/>
        </w:rPr>
        <w:t>右上角</w:t>
      </w:r>
      <w:r>
        <w:rPr>
          <w:rFonts w:hint="eastAsia" w:ascii="仿宋_GB2312" w:hAnsi="仿宋_GB2312" w:eastAsia="仿宋_GB2312" w:cs="仿宋_GB2312"/>
          <w:position w:val="-7"/>
          <w:sz w:val="32"/>
          <w:szCs w:val="32"/>
        </w:rPr>
        <w:drawing>
          <wp:inline distT="0" distB="0" distL="0" distR="0">
            <wp:extent cx="493395" cy="419100"/>
            <wp:effectExtent l="0" t="0" r="1905"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9"/>
                    <a:stretch>
                      <a:fillRect/>
                    </a:stretch>
                  </pic:blipFill>
                  <pic:spPr>
                    <a:xfrm>
                      <a:off x="0" y="0"/>
                      <a:ext cx="493779" cy="419100"/>
                    </a:xfrm>
                    <a:prstGeom prst="rect">
                      <a:avLst/>
                    </a:prstGeom>
                  </pic:spPr>
                </pic:pic>
              </a:graphicData>
            </a:graphic>
          </wp:inline>
        </w:drawing>
      </w:r>
      <w:r>
        <w:rPr>
          <w:rFonts w:hint="eastAsia" w:ascii="仿宋_GB2312" w:hAnsi="仿宋_GB2312" w:eastAsia="仿宋_GB2312" w:cs="仿宋_GB2312"/>
          <w:spacing w:val="-11"/>
          <w:position w:val="-7"/>
          <w:sz w:val="32"/>
          <w:szCs w:val="32"/>
          <w:lang w:eastAsia="zh-CN"/>
        </w:rPr>
        <w:t>图标</w:t>
      </w:r>
      <w:r>
        <w:rPr>
          <w:rFonts w:hint="eastAsia" w:ascii="仿宋_GB2312" w:hAnsi="仿宋_GB2312" w:eastAsia="仿宋_GB2312" w:cs="仿宋_GB2312"/>
          <w:spacing w:val="-4"/>
          <w:position w:val="-7"/>
          <w:sz w:val="32"/>
          <w:szCs w:val="32"/>
        </w:rPr>
        <w:t>，省份选择（</w:t>
      </w:r>
      <w:r>
        <w:rPr>
          <w:rFonts w:hint="eastAsia" w:ascii="仿宋_GB2312" w:hAnsi="仿宋_GB2312" w:eastAsia="仿宋_GB2312" w:cs="仿宋_GB2312"/>
          <w:b/>
          <w:bCs/>
          <w:color w:val="FF0000"/>
          <w:spacing w:val="-4"/>
          <w:position w:val="-7"/>
          <w:sz w:val="32"/>
          <w:szCs w:val="32"/>
        </w:rPr>
        <w:t>湖南</w:t>
      </w:r>
      <w:r>
        <w:rPr>
          <w:rFonts w:hint="eastAsia" w:ascii="仿宋_GB2312" w:hAnsi="仿宋_GB2312" w:eastAsia="仿宋_GB2312" w:cs="仿宋_GB2312"/>
          <w:spacing w:val="-31"/>
          <w:position w:val="-7"/>
          <w:sz w:val="32"/>
          <w:szCs w:val="32"/>
        </w:rPr>
        <w:t>），</w:t>
      </w:r>
      <w:r>
        <w:rPr>
          <w:rFonts w:hint="eastAsia" w:ascii="仿宋_GB2312" w:hAnsi="仿宋_GB2312" w:eastAsia="仿宋_GB2312" w:cs="仿宋_GB2312"/>
          <w:spacing w:val="-4"/>
          <w:position w:val="-7"/>
          <w:sz w:val="32"/>
          <w:szCs w:val="32"/>
        </w:rPr>
        <w:t>返回后点击“登录”；</w:t>
      </w:r>
    </w:p>
    <w:p w14:paraId="1FE526EC">
      <w:pPr>
        <w:pStyle w:val="2"/>
        <w:keepNext w:val="0"/>
        <w:keepLines w:val="0"/>
        <w:pageBreakBefore w:val="0"/>
        <w:widowControl w:val="0"/>
        <w:kinsoku/>
        <w:wordWrap w:val="0"/>
        <w:overflowPunct/>
        <w:topLinePunct w:val="0"/>
        <w:autoSpaceDE/>
        <w:autoSpaceDN/>
        <w:bidi w:val="0"/>
        <w:adjustRightInd/>
        <w:snapToGrid/>
        <w:spacing w:line="360" w:lineRule="auto"/>
        <w:ind w:left="0"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选择学校“</w:t>
      </w:r>
      <w:r>
        <w:rPr>
          <w:rFonts w:hint="eastAsia" w:ascii="仿宋_GB2312" w:hAnsi="仿宋_GB2312" w:eastAsia="仿宋_GB2312" w:cs="仿宋_GB2312"/>
          <w:b/>
          <w:bCs/>
          <w:color w:val="FF0000"/>
          <w:spacing w:val="-2"/>
          <w:sz w:val="32"/>
          <w:szCs w:val="32"/>
          <w:lang w:eastAsia="zh-CN"/>
        </w:rPr>
        <w:t>湖南农业大学</w:t>
      </w:r>
      <w:r>
        <w:rPr>
          <w:rFonts w:hint="eastAsia" w:ascii="仿宋_GB2312" w:hAnsi="仿宋_GB2312" w:eastAsia="仿宋_GB2312" w:cs="仿宋_GB2312"/>
          <w:spacing w:val="-2"/>
          <w:sz w:val="32"/>
          <w:szCs w:val="32"/>
        </w:rPr>
        <w:t>”；并输入</w:t>
      </w:r>
      <w:r>
        <w:rPr>
          <w:rFonts w:hint="eastAsia" w:ascii="仿宋_GB2312" w:hAnsi="仿宋_GB2312" w:eastAsia="仿宋_GB2312" w:cs="仿宋_GB2312"/>
          <w:b w:val="0"/>
          <w:bCs w:val="0"/>
          <w:color w:val="000000" w:themeColor="text1"/>
          <w:spacing w:val="-2"/>
          <w:sz w:val="32"/>
          <w:szCs w:val="32"/>
          <w:lang w:eastAsia="zh-CN"/>
          <w14:textFill>
            <w14:solidFill>
              <w14:schemeClr w14:val="tx1"/>
            </w14:solidFill>
          </w14:textFill>
        </w:rPr>
        <w:t>身份证号码</w:t>
      </w:r>
      <w:r>
        <w:rPr>
          <w:rFonts w:hint="eastAsia" w:ascii="仿宋_GB2312" w:hAnsi="仿宋_GB2312" w:eastAsia="仿宋_GB2312" w:cs="仿宋_GB2312"/>
          <w:spacing w:val="-2"/>
          <w:sz w:val="32"/>
          <w:szCs w:val="32"/>
        </w:rPr>
        <w:t>和密码（</w:t>
      </w:r>
      <w:r>
        <w:rPr>
          <w:rFonts w:hint="eastAsia" w:ascii="仿宋_GB2312" w:hAnsi="仿宋_GB2312" w:eastAsia="仿宋_GB2312" w:cs="仿宋_GB2312"/>
          <w:b/>
          <w:bCs/>
          <w:color w:val="FF0000"/>
          <w:spacing w:val="-2"/>
          <w:sz w:val="32"/>
          <w:szCs w:val="32"/>
        </w:rPr>
        <w:t>默认</w:t>
      </w:r>
      <w:r>
        <w:rPr>
          <w:rFonts w:hint="eastAsia" w:ascii="仿宋_GB2312" w:hAnsi="仿宋_GB2312" w:eastAsia="仿宋_GB2312" w:cs="仿宋_GB2312"/>
          <w:b/>
          <w:bCs/>
          <w:color w:val="FF0000"/>
          <w:spacing w:val="-2"/>
          <w:sz w:val="32"/>
          <w:szCs w:val="32"/>
          <w:lang w:val="en-US" w:eastAsia="zh-CN"/>
        </w:rPr>
        <w:t>Hunau@身份证后六位</w:t>
      </w:r>
      <w:r>
        <w:rPr>
          <w:rFonts w:hint="eastAsia" w:ascii="仿宋_GB2312" w:hAnsi="仿宋_GB2312" w:eastAsia="仿宋_GB2312" w:cs="仿宋_GB2312"/>
          <w:spacing w:val="-3"/>
          <w:sz w:val="32"/>
          <w:szCs w:val="32"/>
        </w:rPr>
        <w:t>）登录。</w:t>
      </w:r>
    </w:p>
    <w:p w14:paraId="5559A4E7">
      <w:pPr>
        <w:keepNext w:val="0"/>
        <w:keepLines w:val="0"/>
        <w:pageBreakBefore w:val="0"/>
        <w:widowControl w:val="0"/>
        <w:wordWrap w:val="0"/>
        <w:overflowPunct/>
        <w:topLinePunct w:val="0"/>
        <w:bidi w:val="0"/>
        <w:spacing w:line="10075" w:lineRule="exact"/>
        <w:jc w:val="center"/>
        <w:rPr>
          <w:rFonts w:hint="eastAsia" w:ascii="Times New Roman" w:hAnsi="Times New Roman" w:eastAsia="宋体" w:cs="Times New Roman"/>
          <w:sz w:val="28"/>
          <w:szCs w:val="28"/>
          <w:lang w:eastAsia="zh-CN"/>
        </w:rPr>
      </w:pPr>
      <w:r>
        <w:rPr>
          <w:rFonts w:hint="eastAsia" w:ascii="Times New Roman" w:hAnsi="Times New Roman" w:eastAsia="宋体" w:cs="Times New Roman"/>
          <w:sz w:val="28"/>
          <w:szCs w:val="28"/>
          <w:lang w:eastAsia="zh-CN"/>
        </w:rPr>
        <w:drawing>
          <wp:anchor distT="0" distB="0" distL="114300" distR="114300" simplePos="0" relativeHeight="251660288" behindDoc="0" locked="0" layoutInCell="1" allowOverlap="1">
            <wp:simplePos x="0" y="0"/>
            <wp:positionH relativeFrom="column">
              <wp:posOffset>307340</wp:posOffset>
            </wp:positionH>
            <wp:positionV relativeFrom="paragraph">
              <wp:posOffset>98425</wp:posOffset>
            </wp:positionV>
            <wp:extent cx="5410200" cy="6372225"/>
            <wp:effectExtent l="0" t="0" r="0" b="9525"/>
            <wp:wrapNone/>
            <wp:docPr id="3" name="图片 3" descr="57f8c1c3-faed-44eb-b2e2-60ebb22f5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7f8c1c3-faed-44eb-b2e2-60ebb22f5378"/>
                    <pic:cNvPicPr>
                      <a:picLocks noChangeAspect="1"/>
                    </pic:cNvPicPr>
                  </pic:nvPicPr>
                  <pic:blipFill>
                    <a:blip r:embed="rId10"/>
                    <a:stretch>
                      <a:fillRect/>
                    </a:stretch>
                  </pic:blipFill>
                  <pic:spPr>
                    <a:xfrm>
                      <a:off x="0" y="0"/>
                      <a:ext cx="5410200" cy="6372225"/>
                    </a:xfrm>
                    <a:prstGeom prst="rect">
                      <a:avLst/>
                    </a:prstGeom>
                  </pic:spPr>
                </pic:pic>
              </a:graphicData>
            </a:graphic>
          </wp:anchor>
        </w:drawing>
      </w:r>
    </w:p>
    <w:p w14:paraId="21D19083">
      <w:pPr>
        <w:pStyle w:val="2"/>
        <w:keepNext w:val="0"/>
        <w:keepLines w:val="0"/>
        <w:pageBreakBefore w:val="0"/>
        <w:widowControl w:val="0"/>
        <w:kinsoku w:val="0"/>
        <w:wordWrap w:val="0"/>
        <w:overflowPunct/>
        <w:topLinePunct w:val="0"/>
        <w:autoSpaceDE w:val="0"/>
        <w:autoSpaceDN w:val="0"/>
        <w:bidi w:val="0"/>
        <w:adjustRightInd w:val="0"/>
        <w:snapToGrid w:val="0"/>
        <w:spacing w:line="480" w:lineRule="exact"/>
        <w:jc w:val="left"/>
        <w:textAlignment w:val="baseline"/>
        <w:rPr>
          <w:rFonts w:hint="eastAsia" w:ascii="Times New Roman" w:hAnsi="Times New Roman" w:eastAsia="微软雅黑" w:cs="Times New Roman"/>
          <w:b/>
          <w:bCs/>
          <w:spacing w:val="-11"/>
          <w:sz w:val="28"/>
          <w:szCs w:val="28"/>
          <w:lang w:eastAsia="zh-CN"/>
        </w:rPr>
        <w:sectPr>
          <w:footerReference r:id="rId3" w:type="default"/>
          <w:pgSz w:w="11906" w:h="16840"/>
          <w:pgMar w:top="1440" w:right="1134" w:bottom="1440" w:left="1134" w:header="567" w:footer="992" w:gutter="0"/>
          <w:pgNumType w:fmt="decimal"/>
          <w:cols w:space="0" w:num="1"/>
          <w:rtlGutter w:val="0"/>
          <w:docGrid w:linePitch="0" w:charSpace="0"/>
        </w:sectPr>
      </w:pPr>
    </w:p>
    <w:p w14:paraId="1E4153C1">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Times New Roman" w:hAnsi="Times New Roman" w:eastAsia="黑体" w:cs="Times New Roman"/>
          <w:b w:val="0"/>
          <w:bCs w:val="0"/>
          <w:color w:val="auto"/>
          <w:sz w:val="32"/>
          <w:szCs w:val="32"/>
        </w:rPr>
      </w:pPr>
      <w:r>
        <w:rPr>
          <w:rFonts w:hint="eastAsia" w:ascii="Times New Roman" w:hAnsi="Times New Roman" w:eastAsia="黑体" w:cs="Times New Roman"/>
          <w:b w:val="0"/>
          <w:bCs w:val="0"/>
          <w:color w:val="auto"/>
          <w:sz w:val="32"/>
          <w:szCs w:val="32"/>
          <w:lang w:val="en-US" w:eastAsia="zh-CN"/>
        </w:rPr>
        <w:t>三、</w:t>
      </w:r>
      <w:r>
        <w:rPr>
          <w:rFonts w:hint="eastAsia" w:ascii="Times New Roman" w:hAnsi="Times New Roman" w:eastAsia="黑体" w:cs="Times New Roman"/>
          <w:b w:val="0"/>
          <w:bCs w:val="0"/>
          <w:color w:val="auto"/>
          <w:sz w:val="32"/>
          <w:szCs w:val="32"/>
        </w:rPr>
        <w:t>在线考试安排</w:t>
      </w:r>
    </w:p>
    <w:p w14:paraId="630F68D7">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1、本次考试需在202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22</w:t>
      </w:r>
      <w:r>
        <w:rPr>
          <w:rFonts w:hint="eastAsia" w:ascii="Times New Roman" w:hAnsi="Times New Roman" w:eastAsia="仿宋_GB2312" w:cs="Times New Roman"/>
          <w:color w:val="auto"/>
          <w:sz w:val="32"/>
          <w:szCs w:val="32"/>
        </w:rPr>
        <w:t>日</w:t>
      </w:r>
      <w:r>
        <w:rPr>
          <w:rFonts w:hint="eastAsia" w:ascii="Times New Roman" w:hAnsi="Times New Roman" w:eastAsia="仿宋_GB2312" w:cs="Times New Roman"/>
          <w:color w:val="auto"/>
          <w:sz w:val="32"/>
          <w:szCs w:val="32"/>
          <w:lang w:val="en-US" w:eastAsia="zh-CN"/>
        </w:rPr>
        <w:t>00</w:t>
      </w:r>
      <w:r>
        <w:rPr>
          <w:rFonts w:hint="eastAsia" w:ascii="Times New Roman" w:hAnsi="Times New Roman" w:eastAsia="仿宋_GB2312" w:cs="Times New Roman"/>
          <w:color w:val="auto"/>
          <w:sz w:val="32"/>
          <w:szCs w:val="32"/>
        </w:rPr>
        <w:t>:00至202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30</w:t>
      </w:r>
      <w:bookmarkStart w:id="0" w:name="_GoBack"/>
      <w:bookmarkEnd w:id="0"/>
      <w:r>
        <w:rPr>
          <w:rFonts w:hint="eastAsia" w:ascii="Times New Roman" w:hAnsi="Times New Roman" w:eastAsia="仿宋_GB2312" w:cs="Times New Roman"/>
          <w:color w:val="auto"/>
          <w:sz w:val="32"/>
          <w:szCs w:val="32"/>
        </w:rPr>
        <w:t>日23:59期间完成，同学们可以在这个时间范围内选择自己方便的时间及时参加在线考试。</w:t>
      </w:r>
    </w:p>
    <w:p w14:paraId="40E1BABE">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kern w:val="2"/>
          <w:sz w:val="32"/>
          <w:szCs w:val="32"/>
          <w:lang w:val="en-US" w:eastAsia="zh-CN" w:bidi="ar"/>
        </w:rPr>
      </w:pPr>
      <w:r>
        <w:rPr>
          <w:rFonts w:hint="eastAsia" w:ascii="Times New Roman" w:hAnsi="Times New Roman" w:eastAsia="仿宋_GB2312" w:cs="Times New Roman"/>
          <w:color w:val="auto"/>
          <w:sz w:val="32"/>
          <w:szCs w:val="32"/>
          <w:lang w:val="en-US" w:eastAsia="zh-CN"/>
        </w:rPr>
        <w:t>2、本次考试内容为</w:t>
      </w:r>
      <w:r>
        <w:rPr>
          <w:rFonts w:hint="eastAsia" w:ascii="Times New Roman" w:hAnsi="Times New Roman" w:eastAsia="仿宋_GB2312" w:cs="Times New Roman"/>
          <w:color w:val="auto"/>
          <w:kern w:val="2"/>
          <w:sz w:val="32"/>
          <w:szCs w:val="32"/>
          <w:lang w:val="en-US" w:eastAsia="zh-CN" w:bidi="ar"/>
        </w:rPr>
        <w:t>湖南农业大学高等学历继续教育2026级所有层次1学期、2025级所有层次1、3学期、20</w:t>
      </w:r>
      <w:r>
        <w:rPr>
          <w:rFonts w:hint="eastAsia" w:ascii="Times New Roman" w:hAnsi="Times New Roman" w:eastAsia="仿宋_GB2312" w:cs="Times New Roman"/>
          <w:color w:val="auto"/>
          <w:sz w:val="32"/>
          <w:szCs w:val="32"/>
          <w:lang w:val="en-US" w:eastAsia="zh-CN"/>
        </w:rPr>
        <w:t>24级高本5学期、2023级高本7学期、2022级高本9学期</w:t>
      </w:r>
      <w:r>
        <w:rPr>
          <w:rFonts w:hint="eastAsia" w:ascii="Times New Roman" w:hAnsi="Times New Roman" w:eastAsia="仿宋_GB2312" w:cs="Times New Roman"/>
          <w:color w:val="auto"/>
          <w:kern w:val="2"/>
          <w:sz w:val="32"/>
          <w:szCs w:val="32"/>
          <w:lang w:val="en-US" w:eastAsia="zh-CN" w:bidi="ar"/>
        </w:rPr>
        <w:t>线上考试课程。</w:t>
      </w:r>
    </w:p>
    <w:p w14:paraId="76399784">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rPr>
        <w:t>、课程总成绩占比=网络课堂占</w:t>
      </w:r>
      <w:r>
        <w:rPr>
          <w:rFonts w:hint="eastAsia" w:ascii="Times New Roman" w:hAnsi="Times New Roman" w:eastAsia="仿宋_GB2312" w:cs="Times New Roman"/>
          <w:color w:val="auto"/>
          <w:sz w:val="32"/>
          <w:szCs w:val="32"/>
          <w:lang w:val="en-US" w:eastAsia="zh-CN"/>
        </w:rPr>
        <w:t>4</w:t>
      </w:r>
      <w:r>
        <w:rPr>
          <w:rFonts w:hint="eastAsia" w:ascii="Times New Roman" w:hAnsi="Times New Roman" w:eastAsia="仿宋_GB2312" w:cs="Times New Roman"/>
          <w:color w:val="auto"/>
          <w:sz w:val="32"/>
          <w:szCs w:val="32"/>
        </w:rPr>
        <w:t>0%+期末考试占</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0%。</w:t>
      </w:r>
    </w:p>
    <w:p w14:paraId="04AA4E6B">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4</w:t>
      </w:r>
      <w:r>
        <w:rPr>
          <w:rFonts w:hint="eastAsia" w:ascii="Times New Roman" w:hAnsi="Times New Roman" w:eastAsia="仿宋_GB2312" w:cs="Times New Roman"/>
          <w:color w:val="auto"/>
          <w:sz w:val="32"/>
          <w:szCs w:val="32"/>
        </w:rPr>
        <w:t>、请考生注意必须在考试之前完成视频课件的学习！考试结束后再看课，系统将不会算视频分作为总成绩的！</w:t>
      </w:r>
    </w:p>
    <w:p w14:paraId="78AF2EB4">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、每门课程的</w:t>
      </w:r>
      <w:r>
        <w:rPr>
          <w:rFonts w:hint="eastAsia" w:ascii="Times New Roman" w:hAnsi="Times New Roman" w:eastAsia="仿宋_GB2312" w:cs="Times New Roman"/>
          <w:bCs/>
          <w:color w:val="auto"/>
          <w:sz w:val="32"/>
          <w:szCs w:val="32"/>
        </w:rPr>
        <w:t>考试时长为120分钟</w:t>
      </w:r>
      <w:r>
        <w:rPr>
          <w:rFonts w:hint="eastAsia" w:ascii="Times New Roman" w:hAnsi="Times New Roman" w:eastAsia="仿宋_GB2312" w:cs="Times New Roman"/>
          <w:b/>
          <w:color w:val="auto"/>
          <w:sz w:val="32"/>
          <w:szCs w:val="32"/>
        </w:rPr>
        <w:t>，</w:t>
      </w:r>
      <w:r>
        <w:rPr>
          <w:rFonts w:hint="eastAsia" w:ascii="Times New Roman" w:hAnsi="Times New Roman" w:eastAsia="仿宋_GB2312" w:cs="Times New Roman"/>
          <w:color w:val="auto"/>
          <w:sz w:val="32"/>
          <w:szCs w:val="32"/>
        </w:rPr>
        <w:t>点击进入考试，系统就会开始计时，请同学们把握时间节点！</w:t>
      </w:r>
    </w:p>
    <w:p w14:paraId="2D94AB24">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、同一门课程只有两次考试机会！点击进入考试，就会记录考试次数为一次，交卷即为结束当前考试，请同学们认真对待考试，不能随意操作，导致浪费考试次数！</w:t>
      </w:r>
    </w:p>
    <w:p w14:paraId="5AC3636F">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7</w:t>
      </w:r>
      <w:r>
        <w:rPr>
          <w:rFonts w:hint="eastAsia" w:ascii="Times New Roman" w:hAnsi="Times New Roman" w:eastAsia="仿宋_GB2312" w:cs="Times New Roman"/>
          <w:color w:val="auto"/>
          <w:sz w:val="32"/>
          <w:szCs w:val="32"/>
        </w:rPr>
        <w:t>、如遇断电，断网等特殊情况导致退出，是可以再次登录去进行考试的，但必须在考试时长范围内，如超时则无法再进行考试！</w:t>
      </w:r>
    </w:p>
    <w:p w14:paraId="4FB2A9A8">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黑体" w:cs="Times New Roman"/>
          <w:b w:val="0"/>
          <w:bCs w:val="0"/>
          <w:color w:val="auto"/>
          <w:sz w:val="32"/>
          <w:szCs w:val="32"/>
        </w:rPr>
      </w:pPr>
      <w:r>
        <w:rPr>
          <w:rFonts w:hint="eastAsia" w:ascii="Times New Roman" w:hAnsi="Times New Roman" w:eastAsia="黑体" w:cs="Times New Roman"/>
          <w:b w:val="0"/>
          <w:bCs w:val="0"/>
          <w:color w:val="auto"/>
          <w:sz w:val="32"/>
          <w:szCs w:val="32"/>
          <w:lang w:val="en-US" w:eastAsia="zh-CN"/>
        </w:rPr>
        <w:t>四</w:t>
      </w:r>
      <w:r>
        <w:rPr>
          <w:rFonts w:hint="eastAsia" w:ascii="Times New Roman" w:hAnsi="Times New Roman" w:eastAsia="黑体" w:cs="Times New Roman"/>
          <w:b w:val="0"/>
          <w:bCs w:val="0"/>
          <w:color w:val="auto"/>
          <w:sz w:val="32"/>
          <w:szCs w:val="32"/>
        </w:rPr>
        <w:t>、在线考试注意事项</w:t>
      </w:r>
    </w:p>
    <w:p w14:paraId="1067171D">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1、在线考试采用人脸识别系统，</w:t>
      </w:r>
      <w:r>
        <w:rPr>
          <w:rFonts w:hint="eastAsia" w:ascii="Times New Roman" w:hAnsi="Times New Roman" w:eastAsia="仿宋_GB2312" w:cs="Times New Roman"/>
          <w:color w:val="auto"/>
          <w:sz w:val="32"/>
          <w:szCs w:val="32"/>
          <w:lang w:val="en-US" w:eastAsia="zh-CN"/>
        </w:rPr>
        <w:t>学生必须要上传寸照，</w:t>
      </w:r>
      <w:r>
        <w:rPr>
          <w:rFonts w:hint="eastAsia" w:ascii="Times New Roman" w:hAnsi="Times New Roman" w:eastAsia="仿宋_GB2312" w:cs="Times New Roman"/>
          <w:color w:val="auto"/>
          <w:sz w:val="32"/>
          <w:szCs w:val="32"/>
        </w:rPr>
        <w:t>上传的寸照将跟考生进行人脸识别对比，考试开始和考试过程中将随机抽查进行人脸识别，未识别通过的考生，将不能进行在线考试！</w:t>
      </w:r>
    </w:p>
    <w:p w14:paraId="1D5DD041">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2、考生请在光线明亮的地方进行人脸识别，面部要完全展现在摄像头内才能通过人脸识别！</w:t>
      </w:r>
    </w:p>
    <w:p w14:paraId="2CBBF552">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3、电脑端考试要保证有摄像头，且浏览器一定要允许摄像头开启（浏览器设置请提前设置允许）</w:t>
      </w:r>
    </w:p>
    <w:p w14:paraId="3A5A6642">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4、人脸识别通过后没有弹出试卷，请看一下浏览器是不是拦截了弹窗，要设置允许窗口弹出</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一般默认都是允许窗口弹出的</w:t>
      </w:r>
      <w:r>
        <w:rPr>
          <w:rFonts w:hint="eastAsia" w:ascii="Times New Roman" w:hAnsi="Times New Roman" w:eastAsia="仿宋_GB2312" w:cs="Times New Roman"/>
          <w:color w:val="auto"/>
          <w:sz w:val="32"/>
          <w:szCs w:val="32"/>
        </w:rPr>
        <w:t>！</w:t>
      </w:r>
    </w:p>
    <w:p w14:paraId="3FAB19FD">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5、电脑没有摄像头的，可用手机端做题！手机端网址请用正确方法登录，手机端网址只能用手机端考试，不能用电脑微信去登手机端网址！</w:t>
      </w:r>
    </w:p>
    <w:p w14:paraId="2B422D79">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6、后台能查看到考试人脸识别的检测记录，请同学们严格遵守考试纪律，保证是本人参考，</w:t>
      </w:r>
      <w:r>
        <w:rPr>
          <w:rFonts w:hint="eastAsia" w:ascii="Times New Roman" w:hAnsi="Times New Roman" w:eastAsia="仿宋_GB2312" w:cs="Times New Roman"/>
          <w:bCs/>
          <w:color w:val="auto"/>
          <w:sz w:val="32"/>
          <w:szCs w:val="32"/>
        </w:rPr>
        <w:t>有他人帮助或由他人代替考试的，将视为</w:t>
      </w:r>
      <w:r>
        <w:rPr>
          <w:rFonts w:hint="eastAsia" w:ascii="Times New Roman" w:hAnsi="Times New Roman" w:eastAsia="仿宋_GB2312" w:cs="Times New Roman"/>
          <w:color w:val="auto"/>
          <w:sz w:val="32"/>
          <w:szCs w:val="32"/>
        </w:rPr>
        <w:t>违纪或作弊行为，后果自负！</w:t>
      </w:r>
    </w:p>
    <w:p w14:paraId="3D0B4F56">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黑体" w:cs="Times New Roman"/>
          <w:b w:val="0"/>
          <w:bCs w:val="0"/>
          <w:color w:val="auto"/>
          <w:sz w:val="32"/>
          <w:szCs w:val="32"/>
        </w:rPr>
      </w:pPr>
      <w:r>
        <w:rPr>
          <w:rFonts w:hint="eastAsia" w:ascii="Times New Roman" w:hAnsi="Times New Roman" w:eastAsia="黑体" w:cs="Times New Roman"/>
          <w:b w:val="0"/>
          <w:bCs w:val="0"/>
          <w:color w:val="auto"/>
          <w:sz w:val="32"/>
          <w:szCs w:val="32"/>
          <w:lang w:val="en-US" w:eastAsia="zh-CN"/>
        </w:rPr>
        <w:t>五</w:t>
      </w:r>
      <w:r>
        <w:rPr>
          <w:rFonts w:hint="eastAsia" w:ascii="Times New Roman" w:hAnsi="Times New Roman" w:eastAsia="黑体" w:cs="Times New Roman"/>
          <w:b w:val="0"/>
          <w:bCs w:val="0"/>
          <w:color w:val="auto"/>
          <w:sz w:val="32"/>
          <w:szCs w:val="32"/>
        </w:rPr>
        <w:t>、具体考试操作路径</w:t>
      </w:r>
    </w:p>
    <w:p w14:paraId="354D1DF1">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黑体" w:cs="Times New Roman"/>
          <w:b w:val="0"/>
          <w:bCs w:val="0"/>
          <w:color w:val="auto"/>
          <w:sz w:val="32"/>
          <w:szCs w:val="32"/>
          <w:lang w:eastAsia="zh-CN"/>
        </w:rPr>
      </w:pPr>
      <w:r>
        <w:rPr>
          <w:rFonts w:hint="eastAsia" w:ascii="Times New Roman" w:hAnsi="Times New Roman" w:eastAsia="黑体" w:cs="Times New Roman"/>
          <w:b w:val="0"/>
          <w:bCs w:val="0"/>
          <w:color w:val="auto"/>
          <w:sz w:val="32"/>
          <w:szCs w:val="32"/>
          <w:lang w:eastAsia="zh-CN"/>
        </w:rPr>
        <w:t>（</w:t>
      </w:r>
      <w:r>
        <w:rPr>
          <w:rFonts w:hint="eastAsia" w:ascii="Times New Roman" w:hAnsi="Times New Roman" w:eastAsia="黑体" w:cs="Times New Roman"/>
          <w:b w:val="0"/>
          <w:bCs w:val="0"/>
          <w:color w:val="auto"/>
          <w:sz w:val="32"/>
          <w:szCs w:val="32"/>
          <w:lang w:val="en-US" w:eastAsia="zh-CN"/>
        </w:rPr>
        <w:t>一</w:t>
      </w:r>
      <w:r>
        <w:rPr>
          <w:rFonts w:hint="eastAsia" w:ascii="Times New Roman" w:hAnsi="Times New Roman" w:eastAsia="黑体" w:cs="Times New Roman"/>
          <w:b w:val="0"/>
          <w:bCs w:val="0"/>
          <w:color w:val="auto"/>
          <w:sz w:val="32"/>
          <w:szCs w:val="32"/>
          <w:lang w:eastAsia="zh-CN"/>
        </w:rPr>
        <w:t>）</w:t>
      </w:r>
      <w:r>
        <w:rPr>
          <w:rFonts w:hint="eastAsia" w:ascii="Times New Roman" w:hAnsi="Times New Roman" w:eastAsia="黑体" w:cs="Times New Roman"/>
          <w:b w:val="0"/>
          <w:bCs w:val="0"/>
          <w:color w:val="auto"/>
          <w:sz w:val="32"/>
          <w:szCs w:val="32"/>
          <w:lang w:val="en-US" w:eastAsia="zh-CN"/>
        </w:rPr>
        <w:t>2024级、2023级、2022级高起本学生</w:t>
      </w:r>
    </w:p>
    <w:p w14:paraId="35ACF9DF">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1、PC端</w:t>
      </w:r>
      <w:r>
        <w:rPr>
          <w:rFonts w:hint="eastAsia" w:ascii="Times New Roman" w:hAnsi="Times New Roman" w:eastAsia="仿宋_GB2312" w:cs="Times New Roman"/>
          <w:color w:val="auto"/>
          <w:sz w:val="32"/>
          <w:szCs w:val="32"/>
          <w:lang w:val="en-US" w:eastAsia="zh-CN"/>
        </w:rPr>
        <w:t>在线</w:t>
      </w:r>
      <w:r>
        <w:rPr>
          <w:rFonts w:hint="eastAsia" w:ascii="Times New Roman" w:hAnsi="Times New Roman" w:eastAsia="仿宋_GB2312" w:cs="Times New Roman"/>
          <w:color w:val="auto"/>
          <w:sz w:val="32"/>
          <w:szCs w:val="32"/>
        </w:rPr>
        <w:t>考试操作路径：登录学生端后，在我的教务-考试安排查看对应课程的考试，点击【进入考试】，开启摄像头进行人脸识别，识别通过后开始答题！</w:t>
      </w:r>
      <w:r>
        <w:rPr>
          <w:rFonts w:hint="eastAsia" w:ascii="Times New Roman" w:hAnsi="Times New Roman" w:eastAsia="仿宋_GB2312" w:cs="Times New Roman"/>
          <w:color w:val="auto"/>
          <w:sz w:val="32"/>
          <w:szCs w:val="32"/>
          <w:lang w:eastAsia="zh-CN"/>
        </w:rPr>
        <w:t>可查看自己的考试次数、已考次数和考试详情。</w:t>
      </w:r>
    </w:p>
    <w:p w14:paraId="61A3E1D9">
      <w:pPr>
        <w:keepNext w:val="0"/>
        <w:keepLines w:val="0"/>
        <w:pageBreakBefore w:val="0"/>
        <w:widowControl w:val="0"/>
        <w:wordWrap w:val="0"/>
        <w:overflowPunct/>
        <w:topLinePunct w:val="0"/>
        <w:bidi w:val="0"/>
        <w:spacing w:line="360" w:lineRule="auto"/>
        <w:rPr>
          <w:rFonts w:hint="eastAsia" w:ascii="Times New Roman" w:hAnsi="Times New Roman" w:eastAsia="仿宋_GB2312" w:cs="Times New Roman"/>
          <w:color w:val="auto"/>
          <w:sz w:val="32"/>
          <w:szCs w:val="32"/>
          <w:lang w:eastAsia="zh-CN"/>
        </w:rPr>
      </w:pP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54"/>
      </w:tblGrid>
      <w:tr w14:paraId="6394D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0" w:hRule="atLeast"/>
        </w:trPr>
        <w:tc>
          <w:tcPr>
            <w:tcW w:w="9854" w:type="dxa"/>
          </w:tcPr>
          <w:p w14:paraId="122E4239">
            <w:pPr>
              <w:keepNext w:val="0"/>
              <w:keepLines w:val="0"/>
              <w:pageBreakBefore w:val="0"/>
              <w:widowControl w:val="0"/>
              <w:wordWrap w:val="0"/>
              <w:overflowPunct/>
              <w:topLinePunct w:val="0"/>
              <w:bidi w:val="0"/>
              <w:spacing w:line="360" w:lineRule="auto"/>
              <w:jc w:val="center"/>
              <w:rPr>
                <w:rFonts w:hint="eastAsia" w:ascii="Times New Roman" w:hAnsi="Times New Roman" w:eastAsia="仿宋_GB2312" w:cs="Times New Roman"/>
                <w:color w:val="auto"/>
                <w:sz w:val="32"/>
                <w:szCs w:val="32"/>
                <w:vertAlign w:val="baseline"/>
                <w:lang w:eastAsia="zh-CN"/>
              </w:rPr>
            </w:pPr>
            <w:r>
              <w:rPr>
                <w:rFonts w:hint="eastAsia" w:ascii="Times New Roman" w:hAnsi="Times New Roman" w:eastAsia="仿宋_GB2312" w:cs="Times New Roman"/>
                <w:color w:val="auto"/>
                <w:sz w:val="32"/>
                <w:szCs w:val="32"/>
              </w:rPr>
              <w:drawing>
                <wp:inline distT="0" distB="0" distL="114300" distR="114300">
                  <wp:extent cx="5609590" cy="2700020"/>
                  <wp:effectExtent l="0" t="0" r="10160" b="508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1"/>
                          <a:stretch>
                            <a:fillRect/>
                          </a:stretch>
                        </pic:blipFill>
                        <pic:spPr>
                          <a:xfrm>
                            <a:off x="0" y="0"/>
                            <a:ext cx="5609590" cy="2700020"/>
                          </a:xfrm>
                          <a:prstGeom prst="rect">
                            <a:avLst/>
                          </a:prstGeom>
                          <a:noFill/>
                          <a:ln>
                            <a:noFill/>
                          </a:ln>
                        </pic:spPr>
                      </pic:pic>
                    </a:graphicData>
                  </a:graphic>
                </wp:inline>
              </w:drawing>
            </w:r>
          </w:p>
        </w:tc>
      </w:tr>
      <w:tr w14:paraId="1CC31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5" w:hRule="atLeast"/>
        </w:trPr>
        <w:tc>
          <w:tcPr>
            <w:tcW w:w="9854" w:type="dxa"/>
          </w:tcPr>
          <w:p w14:paraId="79406072">
            <w:pPr>
              <w:keepNext w:val="0"/>
              <w:keepLines w:val="0"/>
              <w:pageBreakBefore w:val="0"/>
              <w:widowControl w:val="0"/>
              <w:wordWrap w:val="0"/>
              <w:overflowPunct/>
              <w:topLinePunct w:val="0"/>
              <w:bidi w:val="0"/>
              <w:spacing w:line="360" w:lineRule="auto"/>
              <w:jc w:val="center"/>
              <w:rPr>
                <w:rFonts w:hint="eastAsia" w:ascii="Times New Roman" w:hAnsi="Times New Roman" w:eastAsia="仿宋_GB2312" w:cs="Times New Roman"/>
                <w:color w:val="auto"/>
                <w:sz w:val="32"/>
                <w:szCs w:val="32"/>
                <w:vertAlign w:val="baseline"/>
                <w:lang w:eastAsia="zh-CN"/>
              </w:rPr>
            </w:pPr>
            <w:r>
              <w:rPr>
                <w:rFonts w:hint="eastAsia" w:ascii="Times New Roman" w:hAnsi="Times New Roman" w:eastAsia="仿宋_GB2312" w:cs="Times New Roman"/>
                <w:color w:val="auto"/>
                <w:sz w:val="32"/>
                <w:szCs w:val="32"/>
              </w:rPr>
              <w:drawing>
                <wp:inline distT="0" distB="0" distL="114300" distR="114300">
                  <wp:extent cx="5850890" cy="2700020"/>
                  <wp:effectExtent l="0" t="0" r="16510" b="508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12"/>
                          <a:stretch>
                            <a:fillRect/>
                          </a:stretch>
                        </pic:blipFill>
                        <pic:spPr>
                          <a:xfrm>
                            <a:off x="0" y="0"/>
                            <a:ext cx="5850890" cy="2700020"/>
                          </a:xfrm>
                          <a:prstGeom prst="rect">
                            <a:avLst/>
                          </a:prstGeom>
                          <a:noFill/>
                          <a:ln>
                            <a:noFill/>
                          </a:ln>
                        </pic:spPr>
                      </pic:pic>
                    </a:graphicData>
                  </a:graphic>
                </wp:inline>
              </w:drawing>
            </w:r>
          </w:p>
        </w:tc>
      </w:tr>
      <w:tr w14:paraId="4B7C7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Pr>
          <w:p w14:paraId="79B23994">
            <w:pPr>
              <w:keepNext w:val="0"/>
              <w:keepLines w:val="0"/>
              <w:pageBreakBefore w:val="0"/>
              <w:widowControl w:val="0"/>
              <w:wordWrap w:val="0"/>
              <w:overflowPunct/>
              <w:topLinePunct w:val="0"/>
              <w:bidi w:val="0"/>
              <w:spacing w:line="360" w:lineRule="auto"/>
              <w:jc w:val="center"/>
              <w:rPr>
                <w:rFonts w:hint="eastAsia" w:ascii="Times New Roman" w:hAnsi="Times New Roman" w:eastAsia="仿宋_GB2312" w:cs="Times New Roman"/>
                <w:color w:val="auto"/>
                <w:sz w:val="32"/>
                <w:szCs w:val="32"/>
                <w:vertAlign w:val="baseline"/>
                <w:lang w:eastAsia="zh-CN"/>
              </w:rPr>
            </w:pPr>
            <w:r>
              <w:rPr>
                <w:rFonts w:hint="eastAsia" w:ascii="Times New Roman" w:hAnsi="Times New Roman" w:eastAsia="仿宋_GB2312" w:cs="Times New Roman"/>
                <w:color w:val="auto"/>
                <w:sz w:val="32"/>
                <w:szCs w:val="32"/>
              </w:rPr>
              <w:drawing>
                <wp:inline distT="0" distB="0" distL="114300" distR="114300">
                  <wp:extent cx="5727065" cy="2700020"/>
                  <wp:effectExtent l="0" t="0" r="6985" b="508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3"/>
                          <a:stretch>
                            <a:fillRect/>
                          </a:stretch>
                        </pic:blipFill>
                        <pic:spPr>
                          <a:xfrm>
                            <a:off x="0" y="0"/>
                            <a:ext cx="5727065" cy="2700020"/>
                          </a:xfrm>
                          <a:prstGeom prst="rect">
                            <a:avLst/>
                          </a:prstGeom>
                          <a:noFill/>
                          <a:ln>
                            <a:noFill/>
                          </a:ln>
                        </pic:spPr>
                      </pic:pic>
                    </a:graphicData>
                  </a:graphic>
                </wp:inline>
              </w:drawing>
            </w:r>
          </w:p>
        </w:tc>
      </w:tr>
      <w:tr w14:paraId="76D2F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6" w:hRule="atLeast"/>
        </w:trPr>
        <w:tc>
          <w:tcPr>
            <w:tcW w:w="9854" w:type="dxa"/>
          </w:tcPr>
          <w:p w14:paraId="336AECC0">
            <w:pPr>
              <w:keepNext w:val="0"/>
              <w:keepLines w:val="0"/>
              <w:pageBreakBefore w:val="0"/>
              <w:widowControl w:val="0"/>
              <w:wordWrap w:val="0"/>
              <w:overflowPunct/>
              <w:topLinePunct w:val="0"/>
              <w:bidi w:val="0"/>
              <w:spacing w:line="360" w:lineRule="auto"/>
              <w:jc w:val="center"/>
              <w:rPr>
                <w:rFonts w:hint="eastAsia" w:ascii="Times New Roman" w:hAnsi="Times New Roman" w:eastAsia="仿宋_GB2312" w:cs="Times New Roman"/>
                <w:color w:val="auto"/>
                <w:sz w:val="32"/>
                <w:szCs w:val="32"/>
                <w:vertAlign w:val="baseline"/>
                <w:lang w:eastAsia="zh-CN"/>
              </w:rPr>
            </w:pPr>
            <w:r>
              <w:rPr>
                <w:rFonts w:hint="eastAsia" w:ascii="Times New Roman" w:hAnsi="Times New Roman" w:eastAsia="仿宋_GB2312" w:cs="Times New Roman"/>
                <w:color w:val="auto"/>
                <w:sz w:val="32"/>
                <w:szCs w:val="32"/>
              </w:rPr>
              <w:drawing>
                <wp:inline distT="0" distB="0" distL="114300" distR="114300">
                  <wp:extent cx="5727065" cy="2700020"/>
                  <wp:effectExtent l="0" t="0" r="6985" b="508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4"/>
                          <a:stretch>
                            <a:fillRect/>
                          </a:stretch>
                        </pic:blipFill>
                        <pic:spPr>
                          <a:xfrm>
                            <a:off x="0" y="0"/>
                            <a:ext cx="5727065" cy="2700020"/>
                          </a:xfrm>
                          <a:prstGeom prst="rect">
                            <a:avLst/>
                          </a:prstGeom>
                          <a:noFill/>
                          <a:ln>
                            <a:noFill/>
                          </a:ln>
                        </pic:spPr>
                      </pic:pic>
                    </a:graphicData>
                  </a:graphic>
                </wp:inline>
              </w:drawing>
            </w:r>
          </w:p>
        </w:tc>
      </w:tr>
      <w:tr w14:paraId="04D94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1" w:hRule="atLeast"/>
        </w:trPr>
        <w:tc>
          <w:tcPr>
            <w:tcW w:w="9854" w:type="dxa"/>
          </w:tcPr>
          <w:p w14:paraId="7D2C2CAA">
            <w:pPr>
              <w:keepNext w:val="0"/>
              <w:keepLines w:val="0"/>
              <w:pageBreakBefore w:val="0"/>
              <w:widowControl w:val="0"/>
              <w:wordWrap w:val="0"/>
              <w:overflowPunct/>
              <w:topLinePunct w:val="0"/>
              <w:bidi w:val="0"/>
              <w:spacing w:line="360" w:lineRule="auto"/>
              <w:jc w:val="center"/>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drawing>
                <wp:inline distT="0" distB="0" distL="114300" distR="114300">
                  <wp:extent cx="5727065" cy="2700020"/>
                  <wp:effectExtent l="0" t="0" r="6985" b="508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5"/>
                          <a:stretch>
                            <a:fillRect/>
                          </a:stretch>
                        </pic:blipFill>
                        <pic:spPr>
                          <a:xfrm>
                            <a:off x="0" y="0"/>
                            <a:ext cx="5727065" cy="2700020"/>
                          </a:xfrm>
                          <a:prstGeom prst="rect">
                            <a:avLst/>
                          </a:prstGeom>
                          <a:noFill/>
                          <a:ln>
                            <a:noFill/>
                          </a:ln>
                        </pic:spPr>
                      </pic:pic>
                    </a:graphicData>
                  </a:graphic>
                </wp:inline>
              </w:drawing>
            </w:r>
          </w:p>
        </w:tc>
      </w:tr>
      <w:tr w14:paraId="17E29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Pr>
          <w:p w14:paraId="37F98D1D">
            <w:pPr>
              <w:keepNext w:val="0"/>
              <w:keepLines w:val="0"/>
              <w:pageBreakBefore w:val="0"/>
              <w:widowControl w:val="0"/>
              <w:wordWrap w:val="0"/>
              <w:overflowPunct/>
              <w:topLinePunct w:val="0"/>
              <w:bidi w:val="0"/>
              <w:spacing w:line="360" w:lineRule="auto"/>
              <w:jc w:val="center"/>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drawing>
                <wp:inline distT="0" distB="0" distL="114300" distR="114300">
                  <wp:extent cx="5727065" cy="2700020"/>
                  <wp:effectExtent l="0" t="0" r="6985" b="508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6"/>
                          <a:stretch>
                            <a:fillRect/>
                          </a:stretch>
                        </pic:blipFill>
                        <pic:spPr>
                          <a:xfrm>
                            <a:off x="0" y="0"/>
                            <a:ext cx="5727065" cy="2700020"/>
                          </a:xfrm>
                          <a:prstGeom prst="rect">
                            <a:avLst/>
                          </a:prstGeom>
                          <a:noFill/>
                          <a:ln>
                            <a:noFill/>
                          </a:ln>
                        </pic:spPr>
                      </pic:pic>
                    </a:graphicData>
                  </a:graphic>
                </wp:inline>
              </w:drawing>
            </w:r>
          </w:p>
        </w:tc>
      </w:tr>
      <w:tr w14:paraId="5DEBD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Pr>
          <w:p w14:paraId="7DE793CE">
            <w:pPr>
              <w:keepNext w:val="0"/>
              <w:keepLines w:val="0"/>
              <w:pageBreakBefore w:val="0"/>
              <w:widowControl w:val="0"/>
              <w:wordWrap w:val="0"/>
              <w:overflowPunct/>
              <w:topLinePunct w:val="0"/>
              <w:bidi w:val="0"/>
              <w:spacing w:line="360" w:lineRule="auto"/>
              <w:jc w:val="center"/>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drawing>
                <wp:inline distT="0" distB="0" distL="114300" distR="114300">
                  <wp:extent cx="5727065" cy="2700020"/>
                  <wp:effectExtent l="0" t="0" r="6985" b="508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7"/>
                          <a:stretch>
                            <a:fillRect/>
                          </a:stretch>
                        </pic:blipFill>
                        <pic:spPr>
                          <a:xfrm>
                            <a:off x="0" y="0"/>
                            <a:ext cx="5727065" cy="2700020"/>
                          </a:xfrm>
                          <a:prstGeom prst="rect">
                            <a:avLst/>
                          </a:prstGeom>
                          <a:noFill/>
                          <a:ln>
                            <a:noFill/>
                          </a:ln>
                        </pic:spPr>
                      </pic:pic>
                    </a:graphicData>
                  </a:graphic>
                </wp:inline>
              </w:drawing>
            </w:r>
          </w:p>
        </w:tc>
      </w:tr>
    </w:tbl>
    <w:p w14:paraId="1305F1F6">
      <w:pPr>
        <w:keepNext w:val="0"/>
        <w:keepLines w:val="0"/>
        <w:pageBreakBefore w:val="0"/>
        <w:widowControl w:val="0"/>
        <w:wordWrap w:val="0"/>
        <w:overflowPunct/>
        <w:topLinePunct w:val="0"/>
        <w:bidi w:val="0"/>
        <w:spacing w:line="360" w:lineRule="auto"/>
        <w:ind w:firstLine="640" w:firstLineChars="200"/>
        <w:rPr>
          <w:rFonts w:hint="eastAsia" w:ascii="Times New Roman" w:hAnsi="Times New Roman" w:eastAsia="仿宋_GB2312" w:cs="Times New Roman"/>
          <w:color w:val="auto"/>
          <w:sz w:val="32"/>
          <w:szCs w:val="32"/>
        </w:rPr>
      </w:pPr>
    </w:p>
    <w:p w14:paraId="3F6B77F2">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2、手机端</w:t>
      </w:r>
      <w:r>
        <w:rPr>
          <w:rFonts w:hint="eastAsia" w:ascii="Times New Roman" w:hAnsi="Times New Roman" w:eastAsia="仿宋_GB2312" w:cs="Times New Roman"/>
          <w:color w:val="auto"/>
          <w:sz w:val="32"/>
          <w:szCs w:val="32"/>
          <w:lang w:val="en-US" w:eastAsia="zh-CN"/>
        </w:rPr>
        <w:t>在线</w:t>
      </w:r>
      <w:r>
        <w:rPr>
          <w:rFonts w:hint="eastAsia" w:ascii="Times New Roman" w:hAnsi="Times New Roman" w:eastAsia="仿宋_GB2312" w:cs="Times New Roman"/>
          <w:color w:val="auto"/>
          <w:sz w:val="32"/>
          <w:szCs w:val="32"/>
        </w:rPr>
        <w:t>考试操作路径：登录手机学生端后，在首页点击</w:t>
      </w:r>
      <w:r>
        <w:rPr>
          <w:rFonts w:hint="eastAsia" w:ascii="Times New Roman" w:hAnsi="Times New Roman" w:eastAsia="仿宋_GB2312" w:cs="Times New Roman"/>
          <w:color w:val="auto"/>
          <w:sz w:val="32"/>
          <w:szCs w:val="32"/>
          <w:lang w:val="en-US" w:eastAsia="zh-CN"/>
        </w:rPr>
        <w:t>我的教务进入考试安排或点击</w:t>
      </w:r>
      <w:r>
        <w:rPr>
          <w:rFonts w:hint="eastAsia" w:ascii="Times New Roman" w:hAnsi="Times New Roman" w:eastAsia="仿宋_GB2312" w:cs="Times New Roman"/>
          <w:color w:val="auto"/>
          <w:sz w:val="32"/>
          <w:szCs w:val="32"/>
        </w:rPr>
        <w:t>对应课程的期末考试-【进入考试】-拍照进行人脸识别验证后开始答题！</w:t>
      </w:r>
    </w:p>
    <w:p w14:paraId="14DF6D6A">
      <w:pPr>
        <w:keepNext w:val="0"/>
        <w:keepLines w:val="0"/>
        <w:pageBreakBefore w:val="0"/>
        <w:widowControl w:val="0"/>
        <w:wordWrap w:val="0"/>
        <w:overflowPunct/>
        <w:topLinePunct w:val="0"/>
        <w:bidi w:val="0"/>
        <w:spacing w:line="360" w:lineRule="auto"/>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br w:type="page"/>
      </w:r>
    </w:p>
    <w:p w14:paraId="18647770">
      <w:pPr>
        <w:keepNext w:val="0"/>
        <w:keepLines w:val="0"/>
        <w:pageBreakBefore w:val="0"/>
        <w:widowControl w:val="0"/>
        <w:wordWrap w:val="0"/>
        <w:overflowPunct/>
        <w:topLinePunct w:val="0"/>
        <w:bidi w:val="0"/>
        <w:spacing w:line="360" w:lineRule="auto"/>
        <w:jc w:val="center"/>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drawing>
          <wp:inline distT="0" distB="0" distL="114300" distR="114300">
            <wp:extent cx="2200275" cy="4175760"/>
            <wp:effectExtent l="0" t="0" r="9525" b="1524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8"/>
                    <a:stretch>
                      <a:fillRect/>
                    </a:stretch>
                  </pic:blipFill>
                  <pic:spPr>
                    <a:xfrm>
                      <a:off x="0" y="0"/>
                      <a:ext cx="2200275" cy="4175760"/>
                    </a:xfrm>
                    <a:prstGeom prst="rect">
                      <a:avLst/>
                    </a:prstGeom>
                    <a:noFill/>
                    <a:ln>
                      <a:noFill/>
                    </a:ln>
                  </pic:spPr>
                </pic:pic>
              </a:graphicData>
            </a:graphic>
          </wp:inline>
        </w:drawing>
      </w:r>
      <w:r>
        <w:rPr>
          <w:rFonts w:hint="eastAsia" w:ascii="Times New Roman" w:hAnsi="Times New Roman" w:eastAsia="仿宋_GB2312" w:cs="Times New Roman"/>
          <w:color w:val="auto"/>
          <w:sz w:val="32"/>
          <w:szCs w:val="32"/>
        </w:rPr>
        <w:drawing>
          <wp:inline distT="0" distB="0" distL="114300" distR="114300">
            <wp:extent cx="2281555" cy="4175760"/>
            <wp:effectExtent l="0" t="0" r="4445" b="1524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19"/>
                    <a:stretch>
                      <a:fillRect/>
                    </a:stretch>
                  </pic:blipFill>
                  <pic:spPr>
                    <a:xfrm>
                      <a:off x="0" y="0"/>
                      <a:ext cx="2281555" cy="4175760"/>
                    </a:xfrm>
                    <a:prstGeom prst="rect">
                      <a:avLst/>
                    </a:prstGeom>
                    <a:noFill/>
                    <a:ln>
                      <a:noFill/>
                    </a:ln>
                  </pic:spPr>
                </pic:pic>
              </a:graphicData>
            </a:graphic>
          </wp:inline>
        </w:drawing>
      </w:r>
    </w:p>
    <w:p w14:paraId="6030861A">
      <w:pPr>
        <w:keepNext w:val="0"/>
        <w:keepLines w:val="0"/>
        <w:pageBreakBefore w:val="0"/>
        <w:widowControl w:val="0"/>
        <w:wordWrap w:val="0"/>
        <w:overflowPunct/>
        <w:topLinePunct w:val="0"/>
        <w:bidi w:val="0"/>
        <w:spacing w:line="360" w:lineRule="auto"/>
        <w:jc w:val="center"/>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drawing>
          <wp:inline distT="0" distB="0" distL="114300" distR="114300">
            <wp:extent cx="2176145" cy="4166870"/>
            <wp:effectExtent l="0" t="0" r="14605" b="508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20"/>
                    <a:stretch>
                      <a:fillRect/>
                    </a:stretch>
                  </pic:blipFill>
                  <pic:spPr>
                    <a:xfrm>
                      <a:off x="0" y="0"/>
                      <a:ext cx="2176145" cy="4166870"/>
                    </a:xfrm>
                    <a:prstGeom prst="rect">
                      <a:avLst/>
                    </a:prstGeom>
                    <a:noFill/>
                    <a:ln>
                      <a:noFill/>
                    </a:ln>
                  </pic:spPr>
                </pic:pic>
              </a:graphicData>
            </a:graphic>
          </wp:inline>
        </w:drawing>
      </w:r>
      <w:r>
        <w:rPr>
          <w:rFonts w:hint="eastAsia" w:ascii="Times New Roman" w:hAnsi="Times New Roman" w:eastAsia="仿宋_GB2312" w:cs="Times New Roman"/>
          <w:color w:val="auto"/>
          <w:sz w:val="32"/>
          <w:szCs w:val="32"/>
        </w:rPr>
        <w:drawing>
          <wp:inline distT="0" distB="0" distL="114300" distR="114300">
            <wp:extent cx="2250440" cy="4313555"/>
            <wp:effectExtent l="0" t="0" r="16510" b="10795"/>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21"/>
                    <a:stretch>
                      <a:fillRect/>
                    </a:stretch>
                  </pic:blipFill>
                  <pic:spPr>
                    <a:xfrm>
                      <a:off x="0" y="0"/>
                      <a:ext cx="2250440" cy="4313555"/>
                    </a:xfrm>
                    <a:prstGeom prst="rect">
                      <a:avLst/>
                    </a:prstGeom>
                    <a:noFill/>
                    <a:ln>
                      <a:noFill/>
                    </a:ln>
                  </pic:spPr>
                </pic:pic>
              </a:graphicData>
            </a:graphic>
          </wp:inline>
        </w:drawing>
      </w:r>
    </w:p>
    <w:p w14:paraId="752CE5B7">
      <w:pPr>
        <w:keepNext w:val="0"/>
        <w:keepLines w:val="0"/>
        <w:pageBreakBefore w:val="0"/>
        <w:widowControl w:val="0"/>
        <w:kinsoku/>
        <w:wordWrap w:val="0"/>
        <w:overflowPunct/>
        <w:topLinePunct w:val="0"/>
        <w:bidi w:val="0"/>
        <w:spacing w:line="360" w:lineRule="auto"/>
        <w:ind w:firstLine="640" w:firstLineChars="200"/>
        <w:rPr>
          <w:rFonts w:hint="eastAsia" w:ascii="Times New Roman" w:hAnsi="Times New Roman" w:eastAsia="黑体" w:cs="Times New Roman"/>
          <w:b w:val="0"/>
          <w:bCs w:val="0"/>
          <w:color w:val="auto"/>
          <w:sz w:val="32"/>
          <w:szCs w:val="32"/>
          <w:lang w:val="en-US" w:eastAsia="zh-CN"/>
        </w:rPr>
      </w:pPr>
      <w:r>
        <w:rPr>
          <w:rFonts w:hint="eastAsia" w:ascii="Times New Roman" w:hAnsi="Times New Roman" w:eastAsia="黑体" w:cs="Times New Roman"/>
          <w:b w:val="0"/>
          <w:bCs w:val="0"/>
          <w:color w:val="auto"/>
          <w:sz w:val="32"/>
          <w:szCs w:val="32"/>
          <w:lang w:val="en-US" w:eastAsia="zh-CN"/>
        </w:rPr>
        <w:t>（二）2025级、2026级所有学生</w:t>
      </w:r>
    </w:p>
    <w:p w14:paraId="69C78648">
      <w:pPr>
        <w:keepNext w:val="0"/>
        <w:keepLines w:val="0"/>
        <w:pageBreakBefore w:val="0"/>
        <w:widowControl w:val="0"/>
        <w:numPr>
          <w:ilvl w:val="0"/>
          <w:numId w:val="0"/>
        </w:numPr>
        <w:kinsoku/>
        <w:wordWrap w:val="0"/>
        <w:overflowPunct/>
        <w:topLinePunct w:val="0"/>
        <w:bidi w:val="0"/>
        <w:spacing w:line="360" w:lineRule="auto"/>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sz w:val="32"/>
          <w:szCs w:val="32"/>
        </w:rPr>
        <w:t>PC端</w:t>
      </w:r>
      <w:r>
        <w:rPr>
          <w:rFonts w:hint="eastAsia" w:ascii="Times New Roman" w:hAnsi="Times New Roman" w:eastAsia="仿宋_GB2312" w:cs="Times New Roman"/>
          <w:color w:val="auto"/>
          <w:sz w:val="32"/>
          <w:szCs w:val="32"/>
          <w:lang w:val="en-US" w:eastAsia="zh-CN"/>
        </w:rPr>
        <w:t>在线</w:t>
      </w:r>
      <w:r>
        <w:rPr>
          <w:rFonts w:hint="eastAsia" w:ascii="Times New Roman" w:hAnsi="Times New Roman" w:eastAsia="仿宋_GB2312" w:cs="Times New Roman"/>
          <w:color w:val="auto"/>
          <w:sz w:val="32"/>
          <w:szCs w:val="32"/>
        </w:rPr>
        <w:t>考试操作路径：</w:t>
      </w:r>
    </w:p>
    <w:p w14:paraId="24E99205">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leftChars="0" w:right="0" w:rightChars="0" w:firstLine="600" w:firstLineChars="200"/>
        <w:textAlignment w:val="baseline"/>
        <w:rPr>
          <w:rFonts w:hint="eastAsia" w:ascii="仿宋_GB2312" w:hAnsi="仿宋_GB2312" w:eastAsia="仿宋_GB2312" w:cs="仿宋_GB2312"/>
          <w:spacing w:val="-8"/>
          <w:sz w:val="32"/>
          <w:szCs w:val="32"/>
          <w:lang w:val="en-US" w:eastAsia="zh-CN"/>
        </w:rPr>
      </w:pPr>
      <w:r>
        <w:rPr>
          <w:rFonts w:hint="eastAsia" w:ascii="仿宋_GB2312" w:hAnsi="仿宋_GB2312" w:eastAsia="仿宋_GB2312" w:cs="仿宋_GB2312"/>
          <w:spacing w:val="-10"/>
          <w:sz w:val="32"/>
          <w:szCs w:val="32"/>
          <w:lang w:eastAsia="zh-CN"/>
        </w:rPr>
        <w:t>（</w:t>
      </w:r>
      <w:r>
        <w:rPr>
          <w:rFonts w:hint="eastAsia" w:ascii="仿宋_GB2312" w:hAnsi="仿宋_GB2312" w:eastAsia="仿宋_GB2312" w:cs="仿宋_GB2312"/>
          <w:spacing w:val="-10"/>
          <w:sz w:val="32"/>
          <w:szCs w:val="32"/>
          <w:lang w:val="en-US" w:eastAsia="zh-CN"/>
        </w:rPr>
        <w:t>1</w:t>
      </w:r>
      <w:r>
        <w:rPr>
          <w:rFonts w:hint="eastAsia" w:ascii="仿宋_GB2312" w:hAnsi="仿宋_GB2312" w:eastAsia="仿宋_GB2312" w:cs="仿宋_GB2312"/>
          <w:spacing w:val="-10"/>
          <w:sz w:val="32"/>
          <w:szCs w:val="32"/>
          <w:lang w:eastAsia="zh-CN"/>
        </w:rPr>
        <w:t>）</w:t>
      </w:r>
      <w:r>
        <w:rPr>
          <w:rFonts w:hint="eastAsia" w:ascii="仿宋_GB2312" w:hAnsi="仿宋_GB2312" w:eastAsia="仿宋_GB2312" w:cs="仿宋_GB2312"/>
          <w:spacing w:val="-10"/>
          <w:sz w:val="32"/>
          <w:szCs w:val="32"/>
          <w:lang w:val="en-US" w:eastAsia="zh-CN"/>
        </w:rPr>
        <w:t>登录后，在</w:t>
      </w:r>
      <w:r>
        <w:rPr>
          <w:rFonts w:hint="eastAsia" w:ascii="仿宋_GB2312" w:hAnsi="仿宋_GB2312" w:eastAsia="仿宋_GB2312" w:cs="仿宋_GB2312"/>
          <w:spacing w:val="-10"/>
          <w:sz w:val="32"/>
          <w:szCs w:val="32"/>
          <w:lang w:eastAsia="zh-CN"/>
        </w:rPr>
        <w:t>主界面</w:t>
      </w:r>
      <w:r>
        <w:rPr>
          <w:rFonts w:hint="eastAsia" w:ascii="仿宋_GB2312" w:hAnsi="仿宋_GB2312" w:eastAsia="仿宋_GB2312" w:cs="仿宋_GB2312"/>
          <w:spacing w:val="-10"/>
          <w:sz w:val="32"/>
          <w:szCs w:val="32"/>
          <w:lang w:val="en-US" w:eastAsia="zh-CN"/>
        </w:rPr>
        <w:t>左侧菜单栏</w:t>
      </w:r>
      <w:r>
        <w:rPr>
          <w:rFonts w:hint="eastAsia" w:ascii="仿宋_GB2312" w:hAnsi="仿宋_GB2312" w:eastAsia="仿宋_GB2312" w:cs="仿宋_GB2312"/>
          <w:spacing w:val="-10"/>
          <w:sz w:val="32"/>
          <w:szCs w:val="32"/>
        </w:rPr>
        <w:t>点击“线上考试安排”，</w:t>
      </w:r>
      <w:r>
        <w:rPr>
          <w:rFonts w:hint="eastAsia" w:ascii="仿宋_GB2312" w:hAnsi="仿宋_GB2312" w:eastAsia="仿宋_GB2312" w:cs="仿宋_GB2312"/>
          <w:spacing w:val="-10"/>
          <w:sz w:val="32"/>
          <w:szCs w:val="32"/>
          <w:lang w:eastAsia="zh-CN"/>
        </w:rPr>
        <w:t>选择对应学期和</w:t>
      </w:r>
      <w:r>
        <w:rPr>
          <w:rFonts w:hint="eastAsia" w:ascii="仿宋_GB2312" w:hAnsi="仿宋_GB2312" w:eastAsia="仿宋_GB2312" w:cs="仿宋_GB2312"/>
          <w:spacing w:val="-10"/>
          <w:sz w:val="32"/>
          <w:szCs w:val="32"/>
        </w:rPr>
        <w:t>考试科目，</w:t>
      </w:r>
      <w:r>
        <w:rPr>
          <w:rFonts w:hint="eastAsia" w:ascii="仿宋_GB2312" w:hAnsi="仿宋_GB2312" w:eastAsia="仿宋_GB2312" w:cs="仿宋_GB2312"/>
          <w:spacing w:val="-8"/>
          <w:sz w:val="32"/>
          <w:szCs w:val="32"/>
          <w:lang w:val="en-US" w:eastAsia="zh-CN"/>
        </w:rPr>
        <w:t>点击“查看”，即可进入考试界面。</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54"/>
      </w:tblGrid>
      <w:tr w14:paraId="75005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Pr>
          <w:p w14:paraId="67B08319">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textAlignment w:val="baseline"/>
              <w:rPr>
                <w:rFonts w:ascii="Times New Roman" w:hAnsi="Times New Roman" w:cs="Times New Roman"/>
                <w:sz w:val="32"/>
                <w:szCs w:val="32"/>
              </w:rPr>
            </w:pPr>
          </w:p>
          <w:p w14:paraId="0208BEDE">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jc w:val="center"/>
              <w:textAlignment w:val="baseline"/>
              <w:rPr>
                <w:rFonts w:hint="default" w:ascii="仿宋_GB2312" w:hAnsi="仿宋_GB2312" w:eastAsia="仿宋_GB2312" w:cs="仿宋_GB2312"/>
                <w:spacing w:val="-8"/>
                <w:sz w:val="32"/>
                <w:szCs w:val="32"/>
                <w:vertAlign w:val="baseline"/>
                <w:lang w:val="en-US" w:eastAsia="zh-CN"/>
              </w:rPr>
            </w:pPr>
            <w:r>
              <w:rPr>
                <w:rFonts w:ascii="Times New Roman" w:hAnsi="Times New Roman" w:cs="Times New Roman"/>
                <w:sz w:val="32"/>
                <w:szCs w:val="32"/>
              </w:rPr>
              <w:drawing>
                <wp:inline distT="0" distB="0" distL="114300" distR="114300">
                  <wp:extent cx="6029325" cy="1800225"/>
                  <wp:effectExtent l="0" t="0" r="9525"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2"/>
                          <a:stretch>
                            <a:fillRect/>
                          </a:stretch>
                        </pic:blipFill>
                        <pic:spPr>
                          <a:xfrm>
                            <a:off x="0" y="0"/>
                            <a:ext cx="6029325" cy="1800225"/>
                          </a:xfrm>
                          <a:prstGeom prst="rect">
                            <a:avLst/>
                          </a:prstGeom>
                          <a:noFill/>
                          <a:ln>
                            <a:noFill/>
                          </a:ln>
                        </pic:spPr>
                      </pic:pic>
                    </a:graphicData>
                  </a:graphic>
                </wp:inline>
              </w:drawing>
            </w:r>
          </w:p>
        </w:tc>
      </w:tr>
    </w:tbl>
    <w:p w14:paraId="537F21CD">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leftChars="0" w:right="0" w:rightChars="0" w:firstLine="608" w:firstLineChars="200"/>
        <w:textAlignment w:val="baseline"/>
        <w:rPr>
          <w:rFonts w:hint="default" w:ascii="仿宋_GB2312" w:hAnsi="仿宋_GB2312" w:eastAsia="仿宋_GB2312" w:cs="仿宋_GB2312"/>
          <w:spacing w:val="-8"/>
          <w:sz w:val="32"/>
          <w:szCs w:val="32"/>
          <w:lang w:val="en-US" w:eastAsia="zh-CN"/>
        </w:rPr>
      </w:pPr>
    </w:p>
    <w:p w14:paraId="441F50D1">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480" w:lineRule="exact"/>
        <w:ind w:leftChars="0" w:right="0" w:rightChars="0" w:firstLine="600" w:firstLineChars="200"/>
        <w:textAlignment w:val="baseline"/>
        <w:rPr>
          <w:rFonts w:hint="eastAsia" w:ascii="仿宋_GB2312" w:hAnsi="仿宋_GB2312" w:eastAsia="仿宋_GB2312" w:cs="仿宋_GB2312"/>
          <w:spacing w:val="-10"/>
          <w:sz w:val="32"/>
          <w:szCs w:val="32"/>
          <w:lang w:val="en-US" w:eastAsia="zh-CN"/>
        </w:rPr>
      </w:pPr>
      <w:r>
        <w:rPr>
          <w:rFonts w:hint="eastAsia" w:ascii="仿宋_GB2312" w:hAnsi="仿宋_GB2312" w:eastAsia="仿宋_GB2312" w:cs="仿宋_GB2312"/>
          <w:spacing w:val="-10"/>
          <w:sz w:val="32"/>
          <w:szCs w:val="32"/>
          <w:lang w:eastAsia="zh-CN"/>
        </w:rPr>
        <w:t>（</w:t>
      </w:r>
      <w:r>
        <w:rPr>
          <w:rFonts w:hint="eastAsia" w:ascii="仿宋_GB2312" w:hAnsi="仿宋_GB2312" w:eastAsia="仿宋_GB2312" w:cs="仿宋_GB2312"/>
          <w:spacing w:val="-10"/>
          <w:sz w:val="32"/>
          <w:szCs w:val="32"/>
          <w:lang w:val="en-US" w:eastAsia="zh-CN"/>
        </w:rPr>
        <w:t>2</w:t>
      </w:r>
      <w:r>
        <w:rPr>
          <w:rFonts w:hint="eastAsia" w:ascii="仿宋_GB2312" w:hAnsi="仿宋_GB2312" w:eastAsia="仿宋_GB2312" w:cs="仿宋_GB2312"/>
          <w:spacing w:val="-10"/>
          <w:sz w:val="32"/>
          <w:szCs w:val="32"/>
          <w:lang w:eastAsia="zh-CN"/>
        </w:rPr>
        <w:t>）</w:t>
      </w:r>
      <w:r>
        <w:rPr>
          <w:rFonts w:hint="eastAsia" w:ascii="仿宋_GB2312" w:hAnsi="仿宋_GB2312" w:eastAsia="仿宋_GB2312" w:cs="仿宋_GB2312"/>
          <w:spacing w:val="-10"/>
          <w:sz w:val="32"/>
          <w:szCs w:val="32"/>
          <w:lang w:val="en-US" w:eastAsia="zh-CN"/>
        </w:rPr>
        <w:t>点击“正考</w:t>
      </w:r>
      <w:r>
        <w:rPr>
          <w:rFonts w:hint="default" w:ascii="仿宋_GB2312" w:hAnsi="仿宋_GB2312" w:eastAsia="仿宋_GB2312" w:cs="仿宋_GB2312"/>
          <w:spacing w:val="-10"/>
          <w:sz w:val="32"/>
          <w:szCs w:val="32"/>
          <w:lang w:val="en-US" w:eastAsia="zh-CN"/>
        </w:rPr>
        <w:t>”</w:t>
      </w:r>
      <w:r>
        <w:rPr>
          <w:rFonts w:hint="eastAsia" w:ascii="仿宋_GB2312" w:hAnsi="仿宋_GB2312" w:eastAsia="仿宋_GB2312" w:cs="仿宋_GB2312"/>
          <w:spacing w:val="-10"/>
          <w:sz w:val="32"/>
          <w:szCs w:val="32"/>
          <w:lang w:val="en-US" w:eastAsia="zh-CN"/>
        </w:rPr>
        <w:t>进入考试，根据提示完成人脸识别，识别成功后即可参与考试</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54"/>
      </w:tblGrid>
      <w:tr w14:paraId="1E3C3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854" w:type="dxa"/>
          </w:tcPr>
          <w:p w14:paraId="024526E6">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jc w:val="center"/>
              <w:textAlignment w:val="baseline"/>
              <w:rPr>
                <w:rFonts w:ascii="Times New Roman" w:hAnsi="Times New Roman" w:cs="Times New Roman"/>
              </w:rPr>
            </w:pPr>
          </w:p>
          <w:p w14:paraId="521F11E8">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jc w:val="center"/>
              <w:textAlignment w:val="baseline"/>
              <w:rPr>
                <w:rFonts w:hint="default" w:ascii="仿宋_GB2312" w:hAnsi="仿宋_GB2312" w:eastAsia="仿宋_GB2312" w:cs="仿宋_GB2312"/>
                <w:spacing w:val="-8"/>
                <w:sz w:val="32"/>
                <w:szCs w:val="32"/>
                <w:vertAlign w:val="baseline"/>
                <w:lang w:val="en-US" w:eastAsia="zh-CN"/>
              </w:rPr>
            </w:pPr>
            <w:r>
              <w:rPr>
                <w:rFonts w:ascii="Times New Roman" w:hAnsi="Times New Roman" w:cs="Times New Roman"/>
              </w:rPr>
              <w:drawing>
                <wp:inline distT="0" distB="0" distL="114300" distR="114300">
                  <wp:extent cx="5046345" cy="2688590"/>
                  <wp:effectExtent l="9525" t="9525" r="11430" b="26035"/>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23"/>
                          <a:srcRect b="7548"/>
                          <a:stretch>
                            <a:fillRect/>
                          </a:stretch>
                        </pic:blipFill>
                        <pic:spPr>
                          <a:xfrm>
                            <a:off x="0" y="0"/>
                            <a:ext cx="5046345" cy="2688590"/>
                          </a:xfrm>
                          <a:prstGeom prst="rect">
                            <a:avLst/>
                          </a:prstGeom>
                          <a:noFill/>
                          <a:ln>
                            <a:solidFill>
                              <a:schemeClr val="tx1"/>
                            </a:solidFill>
                          </a:ln>
                        </pic:spPr>
                      </pic:pic>
                    </a:graphicData>
                  </a:graphic>
                </wp:inline>
              </w:drawing>
            </w:r>
          </w:p>
        </w:tc>
      </w:tr>
      <w:tr w14:paraId="480F9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Pr>
          <w:p w14:paraId="0025BFE2">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jc w:val="center"/>
              <w:textAlignment w:val="baseline"/>
              <w:rPr>
                <w:rFonts w:ascii="Times New Roman" w:hAnsi="Times New Roman" w:cs="Times New Roman"/>
              </w:rPr>
            </w:pPr>
          </w:p>
        </w:tc>
      </w:tr>
      <w:tr w14:paraId="6D458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Pr>
          <w:p w14:paraId="364A7B44">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jc w:val="center"/>
              <w:textAlignment w:val="baseline"/>
              <w:rPr>
                <w:rFonts w:ascii="Times New Roman" w:hAnsi="Times New Roman" w:cs="Times New Roman"/>
              </w:rPr>
            </w:pPr>
          </w:p>
        </w:tc>
      </w:tr>
      <w:tr w14:paraId="6061B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854" w:type="dxa"/>
          </w:tcPr>
          <w:p w14:paraId="7C4AC071">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jc w:val="center"/>
              <w:textAlignment w:val="baseline"/>
              <w:rPr>
                <w:rFonts w:ascii="Times New Roman" w:hAnsi="Times New Roman" w:cs="Times New Roman"/>
              </w:rPr>
            </w:pPr>
          </w:p>
        </w:tc>
      </w:tr>
      <w:tr w14:paraId="4C375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Pr>
          <w:p w14:paraId="2E679D99">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jc w:val="center"/>
              <w:textAlignment w:val="baseline"/>
              <w:rPr>
                <w:rFonts w:ascii="Times New Roman" w:hAnsi="Times New Roman" w:cs="Times New Roman"/>
              </w:rPr>
            </w:pPr>
            <w:r>
              <w:rPr>
                <w:rFonts w:ascii="Times New Roman" w:hAnsi="Times New Roman" w:cs="Times New Roman"/>
              </w:rPr>
              <w:drawing>
                <wp:inline distT="0" distB="0" distL="114300" distR="114300">
                  <wp:extent cx="5052695" cy="2616200"/>
                  <wp:effectExtent l="9525" t="9525" r="24130" b="22225"/>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24"/>
                          <a:stretch>
                            <a:fillRect/>
                          </a:stretch>
                        </pic:blipFill>
                        <pic:spPr>
                          <a:xfrm>
                            <a:off x="0" y="0"/>
                            <a:ext cx="5052695" cy="2616200"/>
                          </a:xfrm>
                          <a:prstGeom prst="rect">
                            <a:avLst/>
                          </a:prstGeom>
                          <a:noFill/>
                          <a:ln>
                            <a:solidFill>
                              <a:schemeClr val="tx1"/>
                            </a:solidFill>
                          </a:ln>
                        </pic:spPr>
                      </pic:pic>
                    </a:graphicData>
                  </a:graphic>
                </wp:inline>
              </w:drawing>
            </w:r>
          </w:p>
        </w:tc>
      </w:tr>
      <w:tr w14:paraId="36DFD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854" w:type="dxa"/>
          </w:tcPr>
          <w:p w14:paraId="611D6F6E">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jc w:val="center"/>
              <w:textAlignment w:val="baseline"/>
              <w:rPr>
                <w:rFonts w:ascii="Times New Roman" w:hAnsi="Times New Roman" w:cs="Times New Roman"/>
              </w:rPr>
            </w:pPr>
            <w:r>
              <w:rPr>
                <w:rFonts w:ascii="Times New Roman" w:hAnsi="Times New Roman" w:cs="Times New Roman"/>
              </w:rPr>
              <w:drawing>
                <wp:inline distT="0" distB="0" distL="114300" distR="114300">
                  <wp:extent cx="2875280" cy="5727065"/>
                  <wp:effectExtent l="9525" t="9525" r="10795" b="16510"/>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25"/>
                          <a:stretch>
                            <a:fillRect/>
                          </a:stretch>
                        </pic:blipFill>
                        <pic:spPr>
                          <a:xfrm>
                            <a:off x="0" y="0"/>
                            <a:ext cx="2875280" cy="5727065"/>
                          </a:xfrm>
                          <a:prstGeom prst="rect">
                            <a:avLst/>
                          </a:prstGeom>
                          <a:noFill/>
                          <a:ln>
                            <a:solidFill>
                              <a:schemeClr val="tx1"/>
                            </a:solidFill>
                          </a:ln>
                        </pic:spPr>
                      </pic:pic>
                    </a:graphicData>
                  </a:graphic>
                </wp:inline>
              </w:drawing>
            </w:r>
          </w:p>
        </w:tc>
      </w:tr>
    </w:tbl>
    <w:p w14:paraId="493C3F01">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leftChars="0" w:right="0" w:rightChars="0" w:firstLine="600" w:firstLineChars="200"/>
        <w:textAlignment w:val="baseline"/>
        <w:rPr>
          <w:rFonts w:hint="eastAsia" w:ascii="仿宋_GB2312" w:hAnsi="仿宋_GB2312" w:eastAsia="仿宋_GB2312" w:cs="仿宋_GB2312"/>
          <w:spacing w:val="-10"/>
          <w:sz w:val="32"/>
          <w:szCs w:val="32"/>
          <w:lang w:val="en-US" w:eastAsia="zh-CN"/>
        </w:rPr>
      </w:pPr>
    </w:p>
    <w:p w14:paraId="177F613C">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leftChars="0" w:right="0" w:rightChars="0" w:firstLine="600" w:firstLineChars="200"/>
        <w:textAlignment w:val="baseline"/>
        <w:rPr>
          <w:rFonts w:hint="eastAsia" w:ascii="仿宋_GB2312" w:hAnsi="仿宋_GB2312" w:eastAsia="仿宋_GB2312" w:cs="仿宋_GB2312"/>
          <w:spacing w:val="-10"/>
          <w:sz w:val="32"/>
          <w:szCs w:val="32"/>
          <w:lang w:val="en-US" w:eastAsia="zh-CN"/>
        </w:rPr>
      </w:pPr>
      <w:r>
        <w:rPr>
          <w:rFonts w:hint="eastAsia" w:ascii="仿宋_GB2312" w:hAnsi="仿宋_GB2312" w:eastAsia="仿宋_GB2312" w:cs="仿宋_GB2312"/>
          <w:spacing w:val="-10"/>
          <w:sz w:val="32"/>
          <w:szCs w:val="32"/>
          <w:lang w:val="en-US" w:eastAsia="zh-CN"/>
        </w:rPr>
        <w:t>（3）按序进行答题，全部答完后可点击“答题卡”进行检查，核对完成后点击”保存“，点击“交卷</w:t>
      </w:r>
      <w:r>
        <w:rPr>
          <w:rFonts w:hint="default" w:ascii="仿宋_GB2312" w:hAnsi="仿宋_GB2312" w:eastAsia="仿宋_GB2312" w:cs="仿宋_GB2312"/>
          <w:spacing w:val="-10"/>
          <w:sz w:val="32"/>
          <w:szCs w:val="32"/>
          <w:lang w:val="en-US" w:eastAsia="zh-CN"/>
        </w:rPr>
        <w:t>”</w:t>
      </w:r>
      <w:r>
        <w:rPr>
          <w:rFonts w:hint="eastAsia" w:ascii="仿宋_GB2312" w:hAnsi="仿宋_GB2312" w:eastAsia="仿宋_GB2312" w:cs="仿宋_GB2312"/>
          <w:spacing w:val="-10"/>
          <w:sz w:val="32"/>
          <w:szCs w:val="32"/>
          <w:lang w:val="en-US" w:eastAsia="zh-CN"/>
        </w:rPr>
        <w:t>即可。</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54"/>
      </w:tblGrid>
      <w:tr w14:paraId="1C2E2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Pr>
          <w:p w14:paraId="5EA7F8DC">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jc w:val="center"/>
              <w:textAlignment w:val="baseline"/>
              <w:rPr>
                <w:rFonts w:hint="default" w:ascii="仿宋_GB2312" w:hAnsi="仿宋_GB2312" w:eastAsia="仿宋_GB2312" w:cs="仿宋_GB2312"/>
                <w:spacing w:val="-10"/>
                <w:sz w:val="32"/>
                <w:szCs w:val="32"/>
                <w:vertAlign w:val="baseline"/>
                <w:lang w:val="en-US" w:eastAsia="zh-CN"/>
              </w:rPr>
            </w:pPr>
            <w:r>
              <w:rPr>
                <w:rFonts w:ascii="Times New Roman" w:hAnsi="Times New Roman" w:cs="Times New Roman"/>
              </w:rPr>
              <w:drawing>
                <wp:inline distT="0" distB="0" distL="114300" distR="114300">
                  <wp:extent cx="5796915" cy="2352675"/>
                  <wp:effectExtent l="9525" t="9525" r="22860" b="19050"/>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26"/>
                          <a:stretch>
                            <a:fillRect/>
                          </a:stretch>
                        </pic:blipFill>
                        <pic:spPr>
                          <a:xfrm>
                            <a:off x="0" y="0"/>
                            <a:ext cx="5796915" cy="2352675"/>
                          </a:xfrm>
                          <a:prstGeom prst="rect">
                            <a:avLst/>
                          </a:prstGeom>
                          <a:noFill/>
                          <a:ln>
                            <a:solidFill>
                              <a:schemeClr val="tx1"/>
                            </a:solidFill>
                          </a:ln>
                        </pic:spPr>
                      </pic:pic>
                    </a:graphicData>
                  </a:graphic>
                </wp:inline>
              </w:drawing>
            </w:r>
          </w:p>
        </w:tc>
      </w:tr>
    </w:tbl>
    <w:p w14:paraId="3FD6E7B7">
      <w:pPr>
        <w:keepNext w:val="0"/>
        <w:keepLines w:val="0"/>
        <w:pageBreakBefore w:val="0"/>
        <w:widowControl w:val="0"/>
        <w:numPr>
          <w:ilvl w:val="0"/>
          <w:numId w:val="0"/>
        </w:numPr>
        <w:wordWrap w:val="0"/>
        <w:overflowPunct/>
        <w:topLinePunct w:val="0"/>
        <w:bidi w:val="0"/>
        <w:spacing w:line="360" w:lineRule="auto"/>
        <w:ind w:firstLine="600" w:firstLineChars="200"/>
        <w:jc w:val="both"/>
        <w:rPr>
          <w:rFonts w:hint="eastAsia" w:ascii="仿宋_GB2312" w:hAnsi="仿宋_GB2312" w:eastAsia="仿宋_GB2312" w:cs="仿宋_GB2312"/>
          <w:spacing w:val="-10"/>
          <w:kern w:val="2"/>
          <w:sz w:val="32"/>
          <w:szCs w:val="32"/>
          <w:lang w:val="en-US" w:eastAsia="zh-CN" w:bidi="ar-SA"/>
        </w:rPr>
      </w:pPr>
      <w:r>
        <w:rPr>
          <w:rFonts w:hint="eastAsia" w:ascii="仿宋_GB2312" w:hAnsi="仿宋_GB2312" w:eastAsia="仿宋_GB2312" w:cs="仿宋_GB2312"/>
          <w:spacing w:val="-10"/>
          <w:kern w:val="2"/>
          <w:sz w:val="32"/>
          <w:szCs w:val="32"/>
          <w:lang w:val="en-US" w:eastAsia="zh-CN" w:bidi="ar-SA"/>
        </w:rPr>
        <w:t>2、手机端在线考试操作路径：</w:t>
      </w:r>
    </w:p>
    <w:p w14:paraId="260F2317">
      <w:pPr>
        <w:keepNext w:val="0"/>
        <w:keepLines w:val="0"/>
        <w:pageBreakBefore w:val="0"/>
        <w:widowControl w:val="0"/>
        <w:numPr>
          <w:ilvl w:val="0"/>
          <w:numId w:val="0"/>
        </w:numPr>
        <w:wordWrap w:val="0"/>
        <w:overflowPunct/>
        <w:topLinePunct w:val="0"/>
        <w:bidi w:val="0"/>
        <w:spacing w:line="360" w:lineRule="auto"/>
        <w:ind w:firstLine="600" w:firstLineChars="200"/>
        <w:jc w:val="both"/>
        <w:rPr>
          <w:rFonts w:hint="eastAsia" w:ascii="仿宋_GB2312" w:hAnsi="仿宋_GB2312" w:eastAsia="仿宋_GB2312" w:cs="仿宋_GB2312"/>
          <w:spacing w:val="-10"/>
          <w:kern w:val="2"/>
          <w:sz w:val="32"/>
          <w:szCs w:val="32"/>
          <w:lang w:val="en-US" w:eastAsia="zh-CN" w:bidi="ar-SA"/>
        </w:rPr>
      </w:pPr>
      <w:r>
        <w:rPr>
          <w:rFonts w:hint="eastAsia" w:ascii="仿宋_GB2312" w:hAnsi="仿宋_GB2312" w:eastAsia="仿宋_GB2312" w:cs="仿宋_GB2312"/>
          <w:spacing w:val="-10"/>
          <w:kern w:val="2"/>
          <w:sz w:val="32"/>
          <w:szCs w:val="32"/>
          <w:lang w:val="en-US" w:eastAsia="zh-CN" w:bidi="ar-SA"/>
        </w:rPr>
        <w:t>（1）登录APP后，点击”考试“，进入”在线考试“，选择需要考试的课程。</w:t>
      </w:r>
    </w:p>
    <w:p w14:paraId="6E9FAD2A">
      <w:pPr>
        <w:keepNext w:val="0"/>
        <w:keepLines w:val="0"/>
        <w:pageBreakBefore w:val="0"/>
        <w:widowControl w:val="0"/>
        <w:wordWrap w:val="0"/>
        <w:overflowPunct/>
        <w:topLinePunct w:val="0"/>
        <w:bidi w:val="0"/>
        <w:spacing w:line="348" w:lineRule="auto"/>
        <w:jc w:val="center"/>
        <w:rPr>
          <w:rFonts w:ascii="Times New Roman" w:hAnsi="Times New Roman" w:cs="Times New Roman"/>
          <w:sz w:val="28"/>
          <w:szCs w:val="28"/>
        </w:rPr>
      </w:pPr>
      <w:r>
        <w:rPr>
          <w:rFonts w:ascii="Times New Roman" w:hAnsi="Times New Roman" w:cs="Times New Roman"/>
          <w:sz w:val="28"/>
          <w:szCs w:val="28"/>
        </w:rPr>
        <w:drawing>
          <wp:inline distT="0" distB="0" distL="114300" distR="114300">
            <wp:extent cx="1874520" cy="3707765"/>
            <wp:effectExtent l="0" t="0" r="11430" b="6985"/>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27"/>
                    <a:stretch>
                      <a:fillRect/>
                    </a:stretch>
                  </pic:blipFill>
                  <pic:spPr>
                    <a:xfrm>
                      <a:off x="0" y="0"/>
                      <a:ext cx="1874520" cy="3707765"/>
                    </a:xfrm>
                    <a:prstGeom prst="rect">
                      <a:avLst/>
                    </a:prstGeom>
                    <a:noFill/>
                    <a:ln>
                      <a:noFill/>
                    </a:ln>
                  </pic:spPr>
                </pic:pic>
              </a:graphicData>
            </a:graphic>
          </wp:inline>
        </w:drawing>
      </w:r>
      <w:r>
        <w:rPr>
          <w:rFonts w:ascii="Times New Roman" w:hAnsi="Times New Roman" w:cs="Times New Roman"/>
          <w:sz w:val="28"/>
          <w:szCs w:val="28"/>
        </w:rPr>
        <w:drawing>
          <wp:inline distT="0" distB="0" distL="114300" distR="114300">
            <wp:extent cx="1983105" cy="3707765"/>
            <wp:effectExtent l="0" t="0" r="17145" b="6985"/>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pic:cNvPicPr>
                      <a:picLocks noChangeAspect="1"/>
                    </pic:cNvPicPr>
                  </pic:nvPicPr>
                  <pic:blipFill>
                    <a:blip r:embed="rId28"/>
                    <a:stretch>
                      <a:fillRect/>
                    </a:stretch>
                  </pic:blipFill>
                  <pic:spPr>
                    <a:xfrm>
                      <a:off x="0" y="0"/>
                      <a:ext cx="1983105" cy="3707765"/>
                    </a:xfrm>
                    <a:prstGeom prst="rect">
                      <a:avLst/>
                    </a:prstGeom>
                    <a:noFill/>
                    <a:ln>
                      <a:noFill/>
                    </a:ln>
                  </pic:spPr>
                </pic:pic>
              </a:graphicData>
            </a:graphic>
          </wp:inline>
        </w:drawing>
      </w:r>
    </w:p>
    <w:p w14:paraId="72F3136F">
      <w:pPr>
        <w:keepNext w:val="0"/>
        <w:keepLines w:val="0"/>
        <w:pageBreakBefore w:val="0"/>
        <w:widowControl w:val="0"/>
        <w:wordWrap w:val="0"/>
        <w:overflowPunct/>
        <w:topLinePunct w:val="0"/>
        <w:bidi w:val="0"/>
        <w:spacing w:line="348" w:lineRule="auto"/>
        <w:rPr>
          <w:rFonts w:ascii="Times New Roman" w:hAnsi="Times New Roman" w:cs="Times New Roman"/>
          <w:sz w:val="28"/>
          <w:szCs w:val="28"/>
        </w:rPr>
      </w:pPr>
    </w:p>
    <w:p w14:paraId="669AFEAF">
      <w:pPr>
        <w:keepNext w:val="0"/>
        <w:keepLines w:val="0"/>
        <w:pageBreakBefore w:val="0"/>
        <w:widowControl w:val="0"/>
        <w:wordWrap w:val="0"/>
        <w:overflowPunct/>
        <w:topLinePunct w:val="0"/>
        <w:bidi w:val="0"/>
        <w:spacing w:line="348" w:lineRule="auto"/>
        <w:rPr>
          <w:rFonts w:hint="eastAsia" w:ascii="Times New Roman" w:hAnsi="Times New Roman" w:eastAsia="微软雅黑" w:cs="Times New Roman"/>
          <w:snapToGrid w:val="0"/>
          <w:color w:val="000000"/>
          <w:spacing w:val="-9"/>
          <w:kern w:val="0"/>
          <w:sz w:val="28"/>
          <w:szCs w:val="28"/>
          <w:lang w:val="en-US" w:eastAsia="zh-CN" w:bidi="ar-SA"/>
        </w:rPr>
        <w:sectPr>
          <w:footerReference r:id="rId4" w:type="default"/>
          <w:pgSz w:w="11906" w:h="16840"/>
          <w:pgMar w:top="1440" w:right="1134" w:bottom="1440" w:left="1134" w:header="567" w:footer="992" w:gutter="0"/>
          <w:pgNumType w:fmt="decimal"/>
          <w:cols w:space="0" w:num="1"/>
          <w:rtlGutter w:val="0"/>
          <w:docGrid w:linePitch="0" w:charSpace="0"/>
        </w:sectPr>
      </w:pPr>
    </w:p>
    <w:p w14:paraId="094DCE4A">
      <w:pPr>
        <w:keepNext w:val="0"/>
        <w:keepLines w:val="0"/>
        <w:pageBreakBefore w:val="0"/>
        <w:widowControl w:val="0"/>
        <w:wordWrap w:val="0"/>
        <w:overflowPunct/>
        <w:topLinePunct w:val="0"/>
        <w:bidi w:val="0"/>
        <w:spacing w:line="348" w:lineRule="auto"/>
        <w:ind w:firstLine="600" w:firstLineChars="200"/>
        <w:rPr>
          <w:rFonts w:hint="default" w:ascii="仿宋_GB2312" w:hAnsi="仿宋_GB2312" w:eastAsia="仿宋_GB2312" w:cs="仿宋_GB2312"/>
          <w:spacing w:val="-10"/>
          <w:kern w:val="2"/>
          <w:sz w:val="32"/>
          <w:szCs w:val="32"/>
          <w:lang w:val="en-US" w:eastAsia="zh-CN" w:bidi="ar-SA"/>
        </w:rPr>
      </w:pPr>
      <w:r>
        <w:rPr>
          <w:rFonts w:hint="eastAsia" w:ascii="仿宋_GB2312" w:hAnsi="仿宋_GB2312" w:eastAsia="仿宋_GB2312" w:cs="仿宋_GB2312"/>
          <w:spacing w:val="-10"/>
          <w:kern w:val="2"/>
          <w:sz w:val="32"/>
          <w:szCs w:val="32"/>
          <w:lang w:val="en-US" w:eastAsia="zh-CN" w:bidi="ar-SA"/>
        </w:rPr>
        <w:t>(2)点击”正考“，进行人脸识别后进入考试。</w:t>
      </w:r>
    </w:p>
    <w:p w14:paraId="45307D86">
      <w:pPr>
        <w:keepNext w:val="0"/>
        <w:keepLines w:val="0"/>
        <w:pageBreakBefore w:val="0"/>
        <w:widowControl w:val="0"/>
        <w:wordWrap w:val="0"/>
        <w:overflowPunct/>
        <w:topLinePunct w:val="0"/>
        <w:bidi w:val="0"/>
        <w:spacing w:line="348" w:lineRule="auto"/>
        <w:jc w:val="center"/>
        <w:rPr>
          <w:rFonts w:ascii="Times New Roman" w:hAnsi="Times New Roman" w:cs="Times New Roman"/>
          <w:sz w:val="28"/>
          <w:szCs w:val="28"/>
        </w:rPr>
      </w:pPr>
      <w:r>
        <w:rPr>
          <w:rFonts w:ascii="Times New Roman" w:hAnsi="Times New Roman" w:cs="Times New Roman"/>
          <w:sz w:val="28"/>
          <w:szCs w:val="28"/>
        </w:rPr>
        <w:drawing>
          <wp:inline distT="0" distB="0" distL="114300" distR="114300">
            <wp:extent cx="2274570" cy="3707765"/>
            <wp:effectExtent l="0" t="0" r="11430" b="6985"/>
            <wp:docPr id="4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7"/>
                    <pic:cNvPicPr>
                      <a:picLocks noChangeAspect="1"/>
                    </pic:cNvPicPr>
                  </pic:nvPicPr>
                  <pic:blipFill>
                    <a:blip r:embed="rId29"/>
                    <a:stretch>
                      <a:fillRect/>
                    </a:stretch>
                  </pic:blipFill>
                  <pic:spPr>
                    <a:xfrm>
                      <a:off x="0" y="0"/>
                      <a:ext cx="2274570" cy="3707765"/>
                    </a:xfrm>
                    <a:prstGeom prst="rect">
                      <a:avLst/>
                    </a:prstGeom>
                    <a:noFill/>
                    <a:ln>
                      <a:noFill/>
                    </a:ln>
                  </pic:spPr>
                </pic:pic>
              </a:graphicData>
            </a:graphic>
          </wp:inline>
        </w:drawing>
      </w:r>
      <w:r>
        <w:rPr>
          <w:rFonts w:ascii="Times New Roman" w:hAnsi="Times New Roman" w:cs="Times New Roman"/>
          <w:sz w:val="28"/>
          <w:szCs w:val="28"/>
        </w:rPr>
        <w:drawing>
          <wp:inline distT="0" distB="0" distL="114300" distR="114300">
            <wp:extent cx="2207895" cy="3707765"/>
            <wp:effectExtent l="0" t="0" r="1905" b="6985"/>
            <wp:docPr id="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
                    <pic:cNvPicPr>
                      <a:picLocks noChangeAspect="1"/>
                    </pic:cNvPicPr>
                  </pic:nvPicPr>
                  <pic:blipFill>
                    <a:blip r:embed="rId30"/>
                    <a:stretch>
                      <a:fillRect/>
                    </a:stretch>
                  </pic:blipFill>
                  <pic:spPr>
                    <a:xfrm>
                      <a:off x="0" y="0"/>
                      <a:ext cx="2207895" cy="3707765"/>
                    </a:xfrm>
                    <a:prstGeom prst="rect">
                      <a:avLst/>
                    </a:prstGeom>
                    <a:noFill/>
                    <a:ln>
                      <a:noFill/>
                    </a:ln>
                  </pic:spPr>
                </pic:pic>
              </a:graphicData>
            </a:graphic>
          </wp:inline>
        </w:drawing>
      </w:r>
    </w:p>
    <w:p w14:paraId="11F251C1">
      <w:pPr>
        <w:keepNext w:val="0"/>
        <w:keepLines w:val="0"/>
        <w:pageBreakBefore w:val="0"/>
        <w:widowControl w:val="0"/>
        <w:wordWrap w:val="0"/>
        <w:overflowPunct/>
        <w:topLinePunct w:val="0"/>
        <w:bidi w:val="0"/>
        <w:spacing w:line="348" w:lineRule="auto"/>
        <w:ind w:firstLine="600" w:firstLineChars="200"/>
        <w:jc w:val="center"/>
        <w:rPr>
          <w:rFonts w:hint="default" w:ascii="Times New Roman" w:hAnsi="Times New Roman" w:eastAsia="宋体" w:cs="Times New Roman"/>
          <w:sz w:val="28"/>
          <w:szCs w:val="28"/>
          <w:lang w:val="en-US" w:eastAsia="zh-CN"/>
        </w:rPr>
      </w:pPr>
      <w:r>
        <w:rPr>
          <w:rFonts w:hint="eastAsia" w:ascii="仿宋_GB2312" w:hAnsi="仿宋_GB2312" w:eastAsia="仿宋_GB2312" w:cs="仿宋_GB2312"/>
          <w:spacing w:val="-10"/>
          <w:kern w:val="2"/>
          <w:sz w:val="32"/>
          <w:szCs w:val="32"/>
          <w:lang w:val="en-US" w:eastAsia="zh-CN" w:bidi="ar-SA"/>
        </w:rPr>
        <w:t>（3）全部答完后，点击答题卡按钮，核对完成后点击“交卷”。</w:t>
      </w:r>
      <w:r>
        <w:rPr>
          <w:rFonts w:ascii="Times New Roman" w:hAnsi="Times New Roman" w:cs="Times New Roman"/>
          <w:sz w:val="28"/>
          <w:szCs w:val="28"/>
        </w:rPr>
        <w:drawing>
          <wp:inline distT="0" distB="0" distL="114300" distR="114300">
            <wp:extent cx="2419985" cy="3707765"/>
            <wp:effectExtent l="0" t="0" r="18415" b="6985"/>
            <wp:docPr id="4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8"/>
                    <pic:cNvPicPr>
                      <a:picLocks noChangeAspect="1"/>
                    </pic:cNvPicPr>
                  </pic:nvPicPr>
                  <pic:blipFill>
                    <a:blip r:embed="rId31"/>
                    <a:stretch>
                      <a:fillRect/>
                    </a:stretch>
                  </pic:blipFill>
                  <pic:spPr>
                    <a:xfrm>
                      <a:off x="0" y="0"/>
                      <a:ext cx="2419985" cy="3707765"/>
                    </a:xfrm>
                    <a:prstGeom prst="rect">
                      <a:avLst/>
                    </a:prstGeom>
                    <a:noFill/>
                    <a:ln>
                      <a:noFill/>
                    </a:ln>
                  </pic:spPr>
                </pic:pic>
              </a:graphicData>
            </a:graphic>
          </wp:inline>
        </w:drawing>
      </w:r>
      <w:r>
        <w:rPr>
          <w:rFonts w:ascii="Times New Roman" w:hAnsi="Times New Roman" w:cs="Times New Roman"/>
          <w:sz w:val="28"/>
          <w:szCs w:val="28"/>
        </w:rPr>
        <w:drawing>
          <wp:inline distT="0" distB="0" distL="114300" distR="114300">
            <wp:extent cx="1831340" cy="3707765"/>
            <wp:effectExtent l="0" t="0" r="16510" b="6985"/>
            <wp:docPr id="4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0"/>
                    <pic:cNvPicPr>
                      <a:picLocks noChangeAspect="1"/>
                    </pic:cNvPicPr>
                  </pic:nvPicPr>
                  <pic:blipFill>
                    <a:blip r:embed="rId32"/>
                    <a:stretch>
                      <a:fillRect/>
                    </a:stretch>
                  </pic:blipFill>
                  <pic:spPr>
                    <a:xfrm>
                      <a:off x="0" y="0"/>
                      <a:ext cx="1831340" cy="3707765"/>
                    </a:xfrm>
                    <a:prstGeom prst="rect">
                      <a:avLst/>
                    </a:prstGeom>
                    <a:noFill/>
                    <a:ln>
                      <a:noFill/>
                    </a:ln>
                  </pic:spPr>
                </pic:pic>
              </a:graphicData>
            </a:graphic>
          </wp:inline>
        </w:drawing>
      </w:r>
    </w:p>
    <w:p w14:paraId="3E166029">
      <w:pPr>
        <w:keepNext w:val="0"/>
        <w:keepLines w:val="0"/>
        <w:pageBreakBefore w:val="0"/>
        <w:widowControl w:val="0"/>
        <w:numPr>
          <w:ilvl w:val="0"/>
          <w:numId w:val="0"/>
        </w:numPr>
        <w:wordWrap w:val="0"/>
        <w:overflowPunct/>
        <w:topLinePunct w:val="0"/>
        <w:bidi w:val="0"/>
        <w:spacing w:line="360" w:lineRule="auto"/>
        <w:jc w:val="both"/>
        <w:rPr>
          <w:rFonts w:hint="default" w:ascii="Times New Roman" w:hAnsi="Times New Roman" w:eastAsia="仿宋_GB2312" w:cs="Times New Roman"/>
          <w:color w:val="auto"/>
          <w:sz w:val="32"/>
          <w:szCs w:val="32"/>
          <w:lang w:val="en-US" w:eastAsia="zh-CN"/>
        </w:rPr>
      </w:pPr>
    </w:p>
    <w:sectPr>
      <w:pgSz w:w="11906" w:h="16838"/>
      <w:pgMar w:top="1440" w:right="1587" w:bottom="1440" w:left="1587"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D16C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3B4CB2">
                          <w:pPr>
                            <w:pStyle w:val="4"/>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1D3B4CB2">
                    <w:pPr>
                      <w:pStyle w:val="4"/>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0DF94">
    <w:pPr>
      <w:spacing w:line="14" w:lineRule="auto"/>
      <w:rPr>
        <w:rFonts w:ascii="Arial"/>
        <w:sz w:val="2"/>
      </w:rPr>
    </w:pPr>
    <w:r>
      <w:rPr>
        <w:sz w:val="2"/>
      </w:rPr>
      <mc:AlternateContent>
        <mc:Choice Requires="wps">
          <w:drawing>
            <wp:anchor distT="0" distB="0" distL="114300" distR="114300" simplePos="0" relativeHeight="251661312" behindDoc="0" locked="0" layoutInCell="1" allowOverlap="1">
              <wp:simplePos x="0" y="0"/>
              <wp:positionH relativeFrom="margin">
                <wp:posOffset>2635250</wp:posOffset>
              </wp:positionH>
              <wp:positionV relativeFrom="paragraph">
                <wp:posOffset>-217805</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D72FB7">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7.5pt;margin-top:-17.15pt;height:144pt;width:144pt;mso-position-horizontal-relative:margin;mso-wrap-style:none;z-index:251661312;mso-width-relative:page;mso-height-relative:page;" filled="f" stroked="f" coordsize="21600,21600" o:gfxdata="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bmBGe2AAAAAsBAAAPAAAAAAAAAAEAIAAAACIAAABkcnMvZG93bnJldi54&#10;bWxQSwECFAAUAAAACACHTuJAOpKOETMCAABjBAAADgAAAAAAAAABACAAAAAnAQAAZHJzL2Uyb0Rv&#10;Yy54bWxQSwUGAAAAAAYABgBZAQAAzAUAAAAA&#10;">
              <v:fill on="f" focussize="0,0"/>
              <v:stroke on="f" weight="0.5pt"/>
              <v:imagedata o:title=""/>
              <o:lock v:ext="edit" aspectratio="f"/>
              <v:textbox inset="0mm,0mm,0mm,0mm" style="mso-fit-shape-to-text:t;">
                <w:txbxContent>
                  <w:p w14:paraId="6ED72FB7">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0MmQ2YWQyYzhmMGUyZWY0YjQyNjRhMTA5M2I5NGUifQ=="/>
  </w:docVars>
  <w:rsids>
    <w:rsidRoot w:val="00D64888"/>
    <w:rsid w:val="00561EF8"/>
    <w:rsid w:val="00B77FF7"/>
    <w:rsid w:val="00D64888"/>
    <w:rsid w:val="00DA5140"/>
    <w:rsid w:val="03F31AF3"/>
    <w:rsid w:val="09711110"/>
    <w:rsid w:val="0BB84D66"/>
    <w:rsid w:val="136F78F2"/>
    <w:rsid w:val="138E4678"/>
    <w:rsid w:val="13C54618"/>
    <w:rsid w:val="14CB7D5B"/>
    <w:rsid w:val="17C75A2E"/>
    <w:rsid w:val="19E33973"/>
    <w:rsid w:val="1AF41F9F"/>
    <w:rsid w:val="1E3D245A"/>
    <w:rsid w:val="1F771254"/>
    <w:rsid w:val="20BC1997"/>
    <w:rsid w:val="221C560D"/>
    <w:rsid w:val="223E3863"/>
    <w:rsid w:val="250E1156"/>
    <w:rsid w:val="27B50768"/>
    <w:rsid w:val="2A175540"/>
    <w:rsid w:val="2A6B076A"/>
    <w:rsid w:val="2DA64215"/>
    <w:rsid w:val="2DDF0BAE"/>
    <w:rsid w:val="2FD7142C"/>
    <w:rsid w:val="32943604"/>
    <w:rsid w:val="339955F8"/>
    <w:rsid w:val="3A0D617F"/>
    <w:rsid w:val="3A7F6521"/>
    <w:rsid w:val="3BEC3D85"/>
    <w:rsid w:val="3F46432B"/>
    <w:rsid w:val="45132AAF"/>
    <w:rsid w:val="45FB58FB"/>
    <w:rsid w:val="48174664"/>
    <w:rsid w:val="4BFE4F4F"/>
    <w:rsid w:val="4CC70E29"/>
    <w:rsid w:val="55E27E64"/>
    <w:rsid w:val="593E5EF4"/>
    <w:rsid w:val="59637709"/>
    <w:rsid w:val="5C1457F7"/>
    <w:rsid w:val="60575A7E"/>
    <w:rsid w:val="60B31AA9"/>
    <w:rsid w:val="63E26CBB"/>
    <w:rsid w:val="67EB5499"/>
    <w:rsid w:val="68A52C54"/>
    <w:rsid w:val="68E2400D"/>
    <w:rsid w:val="68E53361"/>
    <w:rsid w:val="69BC678A"/>
    <w:rsid w:val="6DDD38D2"/>
    <w:rsid w:val="6E857FB1"/>
    <w:rsid w:val="6F4C6A09"/>
    <w:rsid w:val="6FFB6495"/>
    <w:rsid w:val="709F1C35"/>
    <w:rsid w:val="70EE19A4"/>
    <w:rsid w:val="71167206"/>
    <w:rsid w:val="723C21D0"/>
    <w:rsid w:val="725974A3"/>
    <w:rsid w:val="73173085"/>
    <w:rsid w:val="733A04EA"/>
    <w:rsid w:val="733E64EA"/>
    <w:rsid w:val="74221928"/>
    <w:rsid w:val="78FB037E"/>
    <w:rsid w:val="7C15268D"/>
    <w:rsid w:val="7CD51E1C"/>
    <w:rsid w:val="7ECA01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24"/>
      <w:szCs w:val="24"/>
      <w:lang w:val="en-US" w:eastAsia="en-US" w:bidi="ar-SA"/>
    </w:rPr>
  </w:style>
  <w:style w:type="paragraph" w:styleId="3">
    <w:name w:val="Balloon Text"/>
    <w:basedOn w:val="1"/>
    <w:link w:val="9"/>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character" w:customStyle="1" w:styleId="9">
    <w:name w:val="批注框文本 Char"/>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13</Pages>
  <Words>1637</Words>
  <Characters>1834</Characters>
  <Lines>8</Lines>
  <Paragraphs>2</Paragraphs>
  <TotalTime>11</TotalTime>
  <ScaleCrop>false</ScaleCrop>
  <LinksUpToDate>false</LinksUpToDate>
  <CharactersWithSpaces>1834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朱创</cp:lastModifiedBy>
  <dcterms:modified xsi:type="dcterms:W3CDTF">2026-06-12T01:52:21Z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660086AE04024932BD97941781D60318_13</vt:lpwstr>
  </property>
  <property fmtid="{D5CDD505-2E9C-101B-9397-08002B2CF9AE}" pid="4" name="KSOTemplateDocerSaveRecord">
    <vt:lpwstr>eyJoZGlkIjoiZGQ0MmQ2YWQyYzhmMGUyZWY0YjQyNjRhMTA5M2I5NGUiLCJ1c2VySWQiOiIyNTY0MjY2ODAifQ==</vt:lpwstr>
  </property>
</Properties>
</file>